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90B390">
      <w:pPr>
        <w:spacing w:line="700" w:lineRule="exact"/>
        <w:rPr>
          <w:rFonts w:eastAsia="黑体"/>
        </w:rPr>
      </w:pPr>
      <w:r>
        <w:rPr>
          <w:rFonts w:eastAsia="黑体"/>
        </w:rPr>
        <w:t>附件1：</w:t>
      </w:r>
    </w:p>
    <w:p w14:paraId="1FE03FEB">
      <w:pPr>
        <w:spacing w:line="700" w:lineRule="exact"/>
        <w:rPr>
          <w:rFonts w:eastAsia="黑体"/>
        </w:rPr>
      </w:pPr>
    </w:p>
    <w:p w14:paraId="486408CA">
      <w:pPr>
        <w:spacing w:line="700" w:lineRule="exact"/>
        <w:rPr>
          <w:rFonts w:eastAsia="黑体"/>
        </w:rPr>
      </w:pPr>
      <w:bookmarkStart w:id="0" w:name="_GoBack"/>
      <w:bookmarkEnd w:id="0"/>
    </w:p>
    <w:p w14:paraId="3D936D6A">
      <w:pPr>
        <w:spacing w:line="700" w:lineRule="exact"/>
        <w:rPr>
          <w:rFonts w:eastAsia="黑体"/>
        </w:rPr>
      </w:pPr>
    </w:p>
    <w:p w14:paraId="0DB9CC5B">
      <w:pPr>
        <w:spacing w:line="700" w:lineRule="exact"/>
        <w:rPr>
          <w:rFonts w:eastAsia="黑体"/>
        </w:rPr>
      </w:pPr>
    </w:p>
    <w:p w14:paraId="1FB98BEE">
      <w:pPr>
        <w:jc w:val="center"/>
        <w:rPr>
          <w:rFonts w:hint="eastAsia" w:eastAsia="方正小标宋简体"/>
          <w:sz w:val="44"/>
          <w:szCs w:val="44"/>
          <w:u w:val="single"/>
          <w:lang w:val="en-US" w:eastAsia="zh-CN"/>
        </w:rPr>
      </w:pPr>
      <w:r>
        <w:rPr>
          <w:rFonts w:hint="eastAsia" w:eastAsia="方正小标宋简体"/>
          <w:sz w:val="44"/>
          <w:szCs w:val="44"/>
          <w:u w:val="none"/>
          <w:lang w:eastAsia="zh-CN"/>
        </w:rPr>
        <w:t>开通镇人民政府</w:t>
      </w:r>
      <w:r>
        <w:rPr>
          <w:rFonts w:hint="eastAsia" w:eastAsia="方正小标宋简体"/>
          <w:sz w:val="44"/>
          <w:szCs w:val="44"/>
          <w:u w:val="none"/>
          <w:lang w:val="en-US" w:eastAsia="zh-CN"/>
        </w:rPr>
        <w:t>（汇总）</w:t>
      </w:r>
    </w:p>
    <w:p w14:paraId="5AFE84A0">
      <w:pPr>
        <w:jc w:val="center"/>
        <w:rPr>
          <w:rFonts w:eastAsia="方正小标宋简体"/>
          <w:sz w:val="44"/>
          <w:szCs w:val="44"/>
        </w:rPr>
      </w:pPr>
      <w:r>
        <w:rPr>
          <w:rFonts w:hint="eastAsia" w:eastAsia="方正小标宋简体"/>
          <w:sz w:val="44"/>
          <w:szCs w:val="44"/>
          <w:lang w:eastAsia="zh-CN"/>
        </w:rPr>
        <w:t>202</w:t>
      </w:r>
      <w:r>
        <w:rPr>
          <w:rFonts w:hint="eastAsia" w:eastAsia="方正小标宋简体"/>
          <w:sz w:val="44"/>
          <w:szCs w:val="44"/>
          <w:lang w:val="en-US" w:eastAsia="zh-CN"/>
        </w:rPr>
        <w:t>5</w:t>
      </w:r>
      <w:r>
        <w:rPr>
          <w:rFonts w:eastAsia="方正小标宋简体"/>
          <w:sz w:val="44"/>
          <w:szCs w:val="44"/>
        </w:rPr>
        <w:t>年部门预算</w:t>
      </w:r>
    </w:p>
    <w:p w14:paraId="24308D55">
      <w:pPr>
        <w:jc w:val="left"/>
      </w:pPr>
      <w:r>
        <w:tab/>
      </w:r>
      <w:r>
        <w:tab/>
      </w:r>
      <w:r>
        <w:tab/>
      </w:r>
      <w:r>
        <w:tab/>
      </w:r>
      <w:r>
        <w:tab/>
      </w:r>
      <w:r>
        <w:tab/>
      </w:r>
    </w:p>
    <w:p w14:paraId="66590A85">
      <w:pPr>
        <w:jc w:val="left"/>
      </w:pPr>
    </w:p>
    <w:p w14:paraId="7F499C01">
      <w:pPr>
        <w:jc w:val="left"/>
      </w:pPr>
    </w:p>
    <w:p w14:paraId="3A39CBE9">
      <w:pPr>
        <w:jc w:val="left"/>
      </w:pPr>
    </w:p>
    <w:p w14:paraId="34A6D187">
      <w:pPr>
        <w:jc w:val="left"/>
      </w:pPr>
    </w:p>
    <w:p w14:paraId="029CEB67">
      <w:pPr>
        <w:jc w:val="center"/>
      </w:pPr>
      <w:r>
        <w:rPr>
          <w:rFonts w:hint="eastAsia" w:ascii="黑体" w:hAnsi="黑体" w:eastAsia="黑体" w:cs="黑体"/>
          <w:lang w:val="en-US" w:eastAsia="zh-CN"/>
        </w:rPr>
        <w:t>2025年2月5日</w:t>
      </w:r>
    </w:p>
    <w:p w14:paraId="5AFCB934">
      <w:pPr>
        <w:jc w:val="left"/>
      </w:pPr>
    </w:p>
    <w:p w14:paraId="33F434CC">
      <w:pPr>
        <w:jc w:val="left"/>
      </w:pPr>
    </w:p>
    <w:p w14:paraId="75A7DA3B">
      <w:pPr>
        <w:jc w:val="left"/>
      </w:pPr>
    </w:p>
    <w:p w14:paraId="27FDF076">
      <w:pPr>
        <w:rPr>
          <w:rFonts w:eastAsia="黑体"/>
        </w:rPr>
      </w:pPr>
    </w:p>
    <w:p w14:paraId="7C986193">
      <w:pPr>
        <w:ind w:firstLine="640" w:firstLineChars="200"/>
        <w:rPr>
          <w:rFonts w:eastAsia="黑体"/>
        </w:rPr>
      </w:pPr>
    </w:p>
    <w:p w14:paraId="5445F15F">
      <w:pPr>
        <w:ind w:firstLine="640" w:firstLineChars="200"/>
        <w:rPr>
          <w:rFonts w:eastAsia="黑体"/>
        </w:rPr>
      </w:pPr>
      <w:r>
        <w:rPr>
          <w:rFonts w:eastAsia="黑体"/>
        </w:rPr>
        <w:br w:type="page"/>
      </w:r>
    </w:p>
    <w:p w14:paraId="7C28ADB8">
      <w:pPr>
        <w:ind w:firstLine="640" w:firstLineChars="200"/>
        <w:rPr>
          <w:rFonts w:eastAsia="黑体"/>
        </w:rPr>
      </w:pPr>
    </w:p>
    <w:p w14:paraId="5268F6EF">
      <w:pPr>
        <w:jc w:val="center"/>
        <w:rPr>
          <w:rFonts w:eastAsia="方正小标宋简体"/>
          <w:sz w:val="44"/>
          <w:szCs w:val="44"/>
        </w:rPr>
      </w:pPr>
      <w:r>
        <w:rPr>
          <w:rFonts w:eastAsia="方正小标宋简体"/>
          <w:sz w:val="44"/>
          <w:szCs w:val="44"/>
        </w:rPr>
        <w:t>目  录</w:t>
      </w:r>
    </w:p>
    <w:p w14:paraId="63F9619F">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5B55BF5A">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26CF0FCF">
      <w:pPr>
        <w:ind w:left="320" w:leftChars="100" w:firstLine="320" w:firstLineChars="100"/>
      </w:pPr>
      <w:r>
        <w:t>一、主要职能</w:t>
      </w:r>
    </w:p>
    <w:p w14:paraId="3AFFCCAD">
      <w:pPr>
        <w:ind w:left="320" w:leftChars="100" w:firstLine="320" w:firstLineChars="100"/>
      </w:pPr>
      <w:r>
        <w:t>二、机构设置</w:t>
      </w:r>
    </w:p>
    <w:p w14:paraId="7AC3C266">
      <w:pPr>
        <w:rPr>
          <w:rFonts w:eastAsia="黑体"/>
        </w:rPr>
      </w:pPr>
      <w:r>
        <w:rPr>
          <w:rFonts w:eastAsia="黑体"/>
        </w:rPr>
        <w:t>第二部分  预算表格</w:t>
      </w:r>
    </w:p>
    <w:p w14:paraId="4B7A5E83">
      <w:pPr>
        <w:ind w:left="320" w:leftChars="100" w:firstLine="320" w:firstLineChars="100"/>
      </w:pPr>
      <w:r>
        <w:t>一、收支</w:t>
      </w:r>
      <w:r>
        <w:rPr>
          <w:rFonts w:hint="eastAsia"/>
        </w:rPr>
        <w:t>总</w:t>
      </w:r>
      <w:r>
        <w:t>表</w:t>
      </w:r>
    </w:p>
    <w:p w14:paraId="6F85ADB8">
      <w:pPr>
        <w:ind w:left="320" w:leftChars="100" w:firstLine="320" w:firstLineChars="100"/>
      </w:pPr>
      <w:r>
        <w:t>二、收入</w:t>
      </w:r>
      <w:r>
        <w:rPr>
          <w:rFonts w:hint="eastAsia"/>
        </w:rPr>
        <w:t>总</w:t>
      </w:r>
      <w:r>
        <w:t>表</w:t>
      </w:r>
    </w:p>
    <w:p w14:paraId="067CB3A9">
      <w:pPr>
        <w:ind w:left="320" w:leftChars="100" w:firstLine="320" w:firstLineChars="100"/>
      </w:pPr>
      <w:r>
        <w:t>三、支出</w:t>
      </w:r>
      <w:r>
        <w:rPr>
          <w:rFonts w:hint="eastAsia"/>
        </w:rPr>
        <w:t>总</w:t>
      </w:r>
      <w:r>
        <w:t>表</w:t>
      </w:r>
    </w:p>
    <w:p w14:paraId="175D6AD2">
      <w:pPr>
        <w:ind w:left="320" w:leftChars="100" w:firstLine="320" w:firstLineChars="100"/>
      </w:pPr>
      <w:r>
        <w:t>四、财政拨款收支</w:t>
      </w:r>
      <w:r>
        <w:rPr>
          <w:rFonts w:hint="eastAsia"/>
        </w:rPr>
        <w:t>总</w:t>
      </w:r>
      <w:r>
        <w:t>表</w:t>
      </w:r>
    </w:p>
    <w:p w14:paraId="4FCA6418">
      <w:pPr>
        <w:ind w:left="320" w:leftChars="100" w:firstLine="320" w:firstLineChars="100"/>
        <w:rPr>
          <w:rFonts w:hint="eastAsia"/>
        </w:rPr>
      </w:pPr>
      <w:r>
        <w:t>五、</w:t>
      </w:r>
      <w:r>
        <w:rPr>
          <w:rFonts w:hint="eastAsia"/>
        </w:rPr>
        <w:t>一般公共预算支出表</w:t>
      </w:r>
    </w:p>
    <w:p w14:paraId="6B80D300">
      <w:pPr>
        <w:ind w:left="320" w:leftChars="100" w:firstLine="320" w:firstLineChars="100"/>
        <w:rPr>
          <w:rFonts w:hint="eastAsia"/>
        </w:rPr>
      </w:pPr>
      <w:r>
        <w:t>六、</w:t>
      </w:r>
      <w:r>
        <w:rPr>
          <w:rFonts w:hint="eastAsia"/>
        </w:rPr>
        <w:t>一般公共预算基本支出表</w:t>
      </w:r>
    </w:p>
    <w:p w14:paraId="19E9E7A9">
      <w:pPr>
        <w:ind w:left="320" w:leftChars="100" w:firstLine="320" w:firstLineChars="100"/>
      </w:pPr>
      <w:r>
        <w:t>七、一般公共预算“三公”经费支出表</w:t>
      </w:r>
    </w:p>
    <w:p w14:paraId="53E89819">
      <w:pPr>
        <w:ind w:left="320" w:leftChars="100" w:firstLine="320" w:firstLineChars="100"/>
      </w:pPr>
      <w:r>
        <w:t>八、政府性基金预算支出表</w:t>
      </w:r>
    </w:p>
    <w:p w14:paraId="05E5A8DC">
      <w:pPr>
        <w:ind w:left="320" w:leftChars="100" w:firstLine="320" w:firstLineChars="100"/>
        <w:rPr>
          <w:rFonts w:hint="eastAsia"/>
        </w:rPr>
      </w:pPr>
      <w:r>
        <w:rPr>
          <w:rFonts w:hint="eastAsia"/>
        </w:rPr>
        <w:t>九、国有资本经营</w:t>
      </w:r>
      <w:r>
        <w:t>预算支出表</w:t>
      </w:r>
    </w:p>
    <w:p w14:paraId="59A8DF94">
      <w:pPr>
        <w:ind w:left="320" w:leftChars="100" w:firstLine="320" w:firstLineChars="100"/>
        <w:rPr>
          <w:rFonts w:hint="eastAsia"/>
        </w:rPr>
      </w:pPr>
      <w:r>
        <w:rPr>
          <w:rFonts w:hint="eastAsia"/>
        </w:rPr>
        <w:t>十、项目支出表</w:t>
      </w:r>
    </w:p>
    <w:p w14:paraId="4D745B1F">
      <w:pPr>
        <w:ind w:left="320" w:leftChars="100" w:firstLine="320" w:firstLineChars="100"/>
        <w:rPr>
          <w:rFonts w:hint="eastAsia"/>
        </w:rPr>
      </w:pPr>
      <w:r>
        <w:rPr>
          <w:rFonts w:hint="eastAsia"/>
        </w:rPr>
        <w:t>十一、项目支出绩效目标表</w:t>
      </w:r>
    </w:p>
    <w:p w14:paraId="3A5E6310">
      <w:pPr>
        <w:rPr>
          <w:rFonts w:eastAsia="黑体"/>
        </w:rPr>
      </w:pPr>
      <w:r>
        <w:rPr>
          <w:rFonts w:eastAsia="黑体"/>
        </w:rPr>
        <w:t>第三部分  情况说明</w:t>
      </w:r>
    </w:p>
    <w:p w14:paraId="049B3590">
      <w:pPr>
        <w:rPr>
          <w:rFonts w:eastAsia="黑体"/>
        </w:rPr>
      </w:pPr>
      <w:r>
        <w:rPr>
          <w:rFonts w:eastAsia="黑体"/>
        </w:rPr>
        <w:t>第四部分  名词解释</w:t>
      </w:r>
    </w:p>
    <w:p w14:paraId="406991C7">
      <w:pPr>
        <w:rPr>
          <w:rFonts w:eastAsia="黑体"/>
        </w:rPr>
      </w:pPr>
      <w:r>
        <w:rPr>
          <w:rFonts w:eastAsia="黑体"/>
        </w:rPr>
        <w:br w:type="page"/>
      </w:r>
    </w:p>
    <w:p w14:paraId="04ED5252">
      <w:pPr>
        <w:ind w:firstLine="720" w:firstLineChars="200"/>
        <w:jc w:val="center"/>
        <w:rPr>
          <w:rFonts w:eastAsia="黑体"/>
          <w:sz w:val="36"/>
          <w:szCs w:val="36"/>
        </w:rPr>
      </w:pPr>
      <w:r>
        <w:rPr>
          <w:rFonts w:eastAsia="黑体"/>
          <w:sz w:val="36"/>
          <w:szCs w:val="36"/>
        </w:rPr>
        <w:t>第一部分 部门概况</w:t>
      </w:r>
    </w:p>
    <w:p w14:paraId="1D2F55B9">
      <w:pPr>
        <w:ind w:firstLine="640" w:firstLineChars="200"/>
        <w:rPr>
          <w:rFonts w:eastAsia="楷体_GB2312"/>
        </w:rPr>
      </w:pPr>
    </w:p>
    <w:p w14:paraId="38A9AC85">
      <w:pPr>
        <w:ind w:firstLine="640" w:firstLineChars="200"/>
        <w:rPr>
          <w:rFonts w:eastAsia="楷体_GB2312"/>
        </w:rPr>
      </w:pPr>
      <w:r>
        <w:rPr>
          <w:rFonts w:eastAsia="楷体_GB2312"/>
        </w:rPr>
        <w:t>一、主要职能</w:t>
      </w:r>
    </w:p>
    <w:p w14:paraId="3E7C0B7D">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w:t>
      </w:r>
      <w:r>
        <w:rPr>
          <w:rFonts w:hint="eastAsia" w:ascii="仿宋_GB2312" w:hAnsi="仿宋_GB2312" w:cs="仿宋_GB2312"/>
          <w:color w:val="000000"/>
          <w:szCs w:val="32"/>
          <w:lang w:eastAsia="zh-CN"/>
        </w:rPr>
        <w:t>。</w:t>
      </w:r>
      <w:r>
        <w:rPr>
          <w:rFonts w:hint="eastAsia" w:ascii="仿宋_GB2312" w:hAnsi="仿宋_GB2312" w:eastAsia="仿宋_GB2312" w:cs="仿宋_GB2312"/>
          <w:color w:val="000000"/>
          <w:szCs w:val="32"/>
        </w:rPr>
        <w:t>深入推进反腐败斗争，加强基层意识形态工作</w:t>
      </w:r>
    </w:p>
    <w:p w14:paraId="43241855">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14:paraId="24981EF8">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14:paraId="5BFBF312">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14:paraId="1FF3ADC1">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五)动员社会参与。坚持以基层党建引领基层治理，动员指导辖区内各类单位、社会组织和村等社会力量参与社会治理，引导辖区单位履行社会责任，整合辖区内各种社会力量为镇、村发展服务。做实做强由党建引领的基层共治基本单元，构建党组织统一领导、各类组织积极协同、广大群众广泛参与的基层治理体系。</w:t>
      </w:r>
    </w:p>
    <w:p w14:paraId="4E664737">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六)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14:paraId="435C498F">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14:paraId="564F7FF4">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八)深化“放管服”改革和“最多跑一次”改革。依托镇便民服务平台，推进审批服务事项向便民服务中心集中，保障便民服务中心的审批服务事项到位、权限到位。推进镇便民服务平台标准化建设，加快实现政务服务马上办、网上办、就近办、一次办，提升政务服务质量。</w:t>
      </w:r>
    </w:p>
    <w:p w14:paraId="37D2A9C8">
      <w:pPr>
        <w:ind w:firstLine="640" w:firstLineChars="200"/>
        <w:rPr>
          <w:rFonts w:hint="eastAsia" w:ascii="仿宋_GB2312" w:hAnsi="仿宋_GB2312" w:cs="仿宋_GB2312"/>
          <w:color w:val="000000"/>
          <w:szCs w:val="32"/>
          <w:lang w:eastAsia="zh-CN"/>
        </w:rPr>
      </w:pPr>
      <w:r>
        <w:rPr>
          <w:rFonts w:hint="eastAsia" w:ascii="仿宋_GB2312" w:hAnsi="仿宋_GB2312" w:eastAsia="仿宋_GB2312" w:cs="仿宋_GB2312"/>
          <w:color w:val="000000"/>
          <w:szCs w:val="32"/>
        </w:rPr>
        <w:t>(九)完成法律、法规、规章规定的其他事项和县委、县政府交办的其他任务</w:t>
      </w:r>
      <w:r>
        <w:rPr>
          <w:rFonts w:hint="eastAsia" w:ascii="仿宋_GB2312" w:hAnsi="仿宋_GB2312" w:cs="仿宋_GB2312"/>
          <w:color w:val="000000"/>
          <w:szCs w:val="32"/>
          <w:lang w:eastAsia="zh-CN"/>
        </w:rPr>
        <w:t>。</w:t>
      </w:r>
    </w:p>
    <w:p w14:paraId="07F9841B">
      <w:pPr>
        <w:ind w:firstLine="640" w:firstLineChars="200"/>
        <w:rPr>
          <w:rFonts w:hint="eastAsia" w:ascii="仿宋_GB2312" w:hAnsi="仿宋_GB2312" w:cs="仿宋_GB2312"/>
          <w:color w:val="000000"/>
          <w:szCs w:val="32"/>
          <w:lang w:val="en-US" w:eastAsia="zh-CN"/>
        </w:rPr>
      </w:pPr>
      <w:r>
        <w:rPr>
          <w:rFonts w:hint="eastAsia" w:ascii="仿宋_GB2312" w:hAnsi="仿宋_GB2312" w:cs="仿宋_GB2312"/>
          <w:color w:val="000000"/>
          <w:szCs w:val="32"/>
          <w:lang w:val="en-US" w:eastAsia="zh-CN"/>
        </w:rPr>
        <w:t>(十</w:t>
      </w:r>
      <w:r>
        <w:rPr>
          <w:rFonts w:hint="eastAsia" w:ascii="仿宋_GB2312" w:hAnsi="仿宋_GB2312" w:eastAsia="仿宋_GB2312" w:cs="仿宋_GB2312"/>
          <w:color w:val="000000"/>
          <w:szCs w:val="32"/>
        </w:rPr>
        <w:t>)</w:t>
      </w:r>
      <w:r>
        <w:rPr>
          <w:rFonts w:hint="eastAsia" w:ascii="仿宋_GB2312" w:hAnsi="仿宋_GB2312" w:cs="仿宋_GB2312"/>
          <w:color w:val="000000"/>
          <w:szCs w:val="32"/>
          <w:lang w:eastAsia="zh-CN"/>
        </w:rPr>
        <w:t>综合服务中心职能。</w:t>
      </w:r>
      <w:r>
        <w:rPr>
          <w:rFonts w:hint="eastAsia" w:ascii="仿宋_GB2312" w:hAnsi="仿宋_GB2312" w:cs="仿宋_GB2312"/>
          <w:color w:val="000000"/>
          <w:szCs w:val="32"/>
          <w:lang w:val="en-US" w:eastAsia="zh-CN"/>
        </w:rPr>
        <w:t>承担农业(畜牧业)、自然资源、林业(草原)、水利、文化、体育、劳动和社会保障、卫生健康、退役军人保障等服务工作;负责行政审批服务窗口具体事务性工作;完成党委、政府交办的其他任务。</w:t>
      </w:r>
    </w:p>
    <w:p w14:paraId="7201FEDF">
      <w:pPr>
        <w:ind w:firstLine="640" w:firstLineChars="200"/>
      </w:pPr>
      <w:r>
        <w:rPr>
          <w:rFonts w:eastAsia="楷体_GB2312"/>
        </w:rPr>
        <w:t>二、机构设置</w:t>
      </w:r>
    </w:p>
    <w:p w14:paraId="46F263B2">
      <w:pPr>
        <w:pStyle w:val="51"/>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lang w:eastAsia="zh-CN"/>
        </w:rPr>
        <w:t>政府职能</w:t>
      </w:r>
      <w:r>
        <w:rPr>
          <w:rFonts w:hint="eastAsia" w:ascii="仿宋_GB2312" w:hAnsi="仿宋_GB2312" w:eastAsia="仿宋_GB2312" w:cs="仿宋_GB2312"/>
          <w:u w:val="single"/>
        </w:rPr>
        <w:t>部门</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8</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综合办公室、党建工作办公室、平安建设办公室、社会事务办公室、农业农村办公室、综合行政执法办公室、财政经济办公室、</w:t>
      </w:r>
      <w:r>
        <w:rPr>
          <w:rFonts w:hint="eastAsia" w:ascii="仿宋_GB2312" w:hAnsi="仿宋_GB2312" w:eastAsia="仿宋_GB2312" w:cs="仿宋_GB2312"/>
          <w:lang w:val="en-US" w:eastAsia="zh-CN"/>
        </w:rPr>
        <w:t>应急管理</w:t>
      </w:r>
      <w:r>
        <w:rPr>
          <w:rFonts w:hint="eastAsia" w:ascii="仿宋_GB2312" w:hAnsi="仿宋_GB2312" w:eastAsia="仿宋_GB2312" w:cs="仿宋_GB2312"/>
          <w:lang w:eastAsia="zh-CN"/>
        </w:rPr>
        <w:t>工作办公室</w:t>
      </w:r>
      <w:r>
        <w:rPr>
          <w:rFonts w:hint="eastAsia" w:ascii="仿宋_GB2312" w:hAnsi="仿宋_GB2312" w:eastAsia="仿宋_GB2312" w:cs="仿宋_GB2312"/>
        </w:rPr>
        <w:t>。</w:t>
      </w:r>
      <w:r>
        <w:rPr>
          <w:rFonts w:hint="eastAsia" w:ascii="仿宋_GB2312" w:hAnsi="仿宋_GB2312" w:eastAsia="仿宋_GB2312" w:cs="仿宋_GB2312"/>
          <w:lang w:val="en-US" w:eastAsia="zh-CN"/>
        </w:rPr>
        <w:t>综合服务中心设14个内设机构,分别为综合科、党务办公室、农业工作站、畜牧工作站、农村经济管理站、农机推广站、林业工作站、水利工作站、文化工作站、计划生育工作站、国土资源所、人力资源社会保障事务所、广播站、退役军人工作站。</w:t>
      </w:r>
    </w:p>
    <w:p w14:paraId="6568B32D">
      <w:pPr>
        <w:ind w:firstLine="640" w:firstLineChars="200"/>
        <w:jc w:val="center"/>
        <w:rPr>
          <w:rFonts w:eastAsia="黑体"/>
          <w:sz w:val="36"/>
          <w:szCs w:val="36"/>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1</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家预算单位，分别为</w:t>
      </w:r>
      <w:r>
        <w:rPr>
          <w:rFonts w:hint="eastAsia" w:ascii="仿宋_GB2312" w:hAnsi="仿宋_GB2312" w:eastAsia="仿宋_GB2312" w:cs="仿宋_GB2312"/>
          <w:lang w:eastAsia="zh-CN"/>
        </w:rPr>
        <w:t>通榆县开通镇人民政府</w:t>
      </w:r>
      <w:r>
        <w:rPr>
          <w:rFonts w:hint="eastAsia" w:ascii="仿宋_GB2312" w:hAnsi="仿宋_GB2312" w:eastAsia="仿宋_GB2312" w:cs="仿宋_GB2312"/>
        </w:rPr>
        <w:t>。</w:t>
      </w:r>
    </w:p>
    <w:p w14:paraId="3F46FEDC">
      <w:pPr>
        <w:numPr>
          <w:ilvl w:val="0"/>
          <w:numId w:val="1"/>
        </w:numPr>
        <w:ind w:firstLine="720" w:firstLineChars="200"/>
        <w:jc w:val="center"/>
        <w:rPr>
          <w:rFonts w:eastAsia="黑体"/>
          <w:sz w:val="36"/>
          <w:szCs w:val="36"/>
        </w:rPr>
      </w:pPr>
      <w:r>
        <w:rPr>
          <w:rFonts w:eastAsia="黑体"/>
          <w:sz w:val="36"/>
          <w:szCs w:val="36"/>
        </w:rPr>
        <w:t>预算表格</w:t>
      </w:r>
    </w:p>
    <w:tbl>
      <w:tblPr>
        <w:tblStyle w:val="9"/>
        <w:tblW w:w="5000" w:type="pct"/>
        <w:jc w:val="center"/>
        <w:shd w:val="clear" w:color="auto" w:fill="auto"/>
        <w:tblLayout w:type="autofit"/>
        <w:tblCellMar>
          <w:top w:w="0" w:type="dxa"/>
          <w:left w:w="0" w:type="dxa"/>
          <w:bottom w:w="0" w:type="dxa"/>
          <w:right w:w="0" w:type="dxa"/>
        </w:tblCellMar>
      </w:tblPr>
      <w:tblGrid>
        <w:gridCol w:w="1930"/>
        <w:gridCol w:w="829"/>
        <w:gridCol w:w="829"/>
        <w:gridCol w:w="781"/>
        <w:gridCol w:w="1793"/>
        <w:gridCol w:w="780"/>
        <w:gridCol w:w="787"/>
        <w:gridCol w:w="1032"/>
      </w:tblGrid>
      <w:tr w14:paraId="6EF9F080">
        <w:tblPrEx>
          <w:shd w:val="clear" w:color="auto" w:fill="auto"/>
          <w:tblCellMar>
            <w:top w:w="0" w:type="dxa"/>
            <w:left w:w="0" w:type="dxa"/>
            <w:bottom w:w="0" w:type="dxa"/>
            <w:right w:w="0" w:type="dxa"/>
          </w:tblCellMar>
        </w:tblPrEx>
        <w:trPr>
          <w:trHeight w:val="0" w:hRule="atLeast"/>
          <w:jc w:val="center"/>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0C58BF">
            <w:pPr>
              <w:widowControl/>
              <w:jc w:val="center"/>
              <w:rPr>
                <w:rFonts w:hint="eastAsia" w:ascii="宋体" w:hAnsi="宋体" w:eastAsia="宋体" w:cs="宋体"/>
                <w:i w:val="0"/>
                <w:color w:val="000000"/>
                <w:kern w:val="0"/>
                <w:sz w:val="20"/>
                <w:szCs w:val="20"/>
                <w:u w:val="none"/>
                <w:lang w:val="en-US" w:eastAsia="zh-CN" w:bidi="ar"/>
              </w:rPr>
            </w:pPr>
            <w:r>
              <w:rPr>
                <w:rFonts w:hint="eastAsia" w:eastAsia="方正小标宋简体"/>
                <w:kern w:val="0"/>
                <w:sz w:val="44"/>
                <w:szCs w:val="44"/>
                <w:lang w:val="en-US" w:eastAsia="zh-CN"/>
              </w:rPr>
              <w:t>收支总表</w:t>
            </w:r>
          </w:p>
        </w:tc>
      </w:tr>
      <w:tr w14:paraId="6086B4D1">
        <w:tblPrEx>
          <w:shd w:val="clear" w:color="auto" w:fill="auto"/>
          <w:tblCellMar>
            <w:top w:w="0" w:type="dxa"/>
            <w:left w:w="0" w:type="dxa"/>
            <w:bottom w:w="0" w:type="dxa"/>
            <w:right w:w="0" w:type="dxa"/>
          </w:tblCellMar>
        </w:tblPrEx>
        <w:trPr>
          <w:trHeight w:val="0" w:hRule="atLeast"/>
          <w:jc w:val="center"/>
        </w:trPr>
        <w:tc>
          <w:tcPr>
            <w:tcW w:w="4411" w:type="pct"/>
            <w:gridSpan w:val="7"/>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7915E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预算单位：</w:t>
            </w:r>
          </w:p>
        </w:tc>
        <w:tc>
          <w:tcPr>
            <w:tcW w:w="588"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F87B44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1A6001D2">
        <w:tblPrEx>
          <w:tblCellMar>
            <w:top w:w="0" w:type="dxa"/>
            <w:left w:w="0" w:type="dxa"/>
            <w:bottom w:w="0" w:type="dxa"/>
            <w:right w:w="0" w:type="dxa"/>
          </w:tblCellMar>
        </w:tblPrEx>
        <w:trPr>
          <w:trHeight w:val="0" w:hRule="atLeast"/>
          <w:jc w:val="center"/>
        </w:trPr>
        <w:tc>
          <w:tcPr>
            <w:tcW w:w="2494" w:type="pct"/>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00BE5FE">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收                             入</w:t>
            </w:r>
          </w:p>
        </w:tc>
        <w:tc>
          <w:tcPr>
            <w:tcW w:w="2505" w:type="pct"/>
            <w:gridSpan w:val="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9C877D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                        出</w:t>
            </w:r>
          </w:p>
        </w:tc>
      </w:tr>
      <w:tr w14:paraId="60A600AF">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7387FF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8B31C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本年预算</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EB11D5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编制预算</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881F6F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上年结转</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03A6F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项                目</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DB078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本年预算</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010E2D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编制预算</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615585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上年结转</w:t>
            </w:r>
          </w:p>
        </w:tc>
      </w:tr>
      <w:tr w14:paraId="2005ACC1">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3A8B34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一、财政拨款收入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206DE8E">
            <w:pPr>
              <w:keepNext w:val="0"/>
              <w:keepLines w:val="0"/>
              <w:widowControl/>
              <w:suppressLineNumbers w:val="0"/>
              <w:jc w:val="righ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3249.31</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89FBD2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3210.69</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5DC26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38.63</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42B66B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一、一般公共服务支出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0C7DC8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2203.15</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2B8B6A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2177.00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7E2B6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26.15</w:t>
            </w:r>
          </w:p>
        </w:tc>
      </w:tr>
      <w:tr w14:paraId="36D8E908">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F9E233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一般公共预算拨款收入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B56277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3249.31</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B0D894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3210.69</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F72C0E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38.63</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C81E6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二、外交支出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4CAF57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31EBE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76D8C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42290288">
        <w:tblPrEx>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458992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政府性基金预算拨款收入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86D82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A9637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B6E2B3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577139">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三、国防支出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526AB2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56519A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A56ECF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39F62CF3">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F857AC">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国有资本经营预算拨款收入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5ABA99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AA0DC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07227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182D14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四、公共安全支出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1D833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1C23F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1B756B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26B7EEDC">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B9C380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二、财政专户管理资金收入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07FACF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F7EF32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55AB07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E85FA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五、教育支出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D7DED9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AFB31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A2EF90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1D11E216">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ED541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三、单位资金收入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F7711D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FED76E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3FEF2B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06C214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六、科学技术支出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9B13B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B9C7CB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7E47F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3D96AFDB">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63A640B">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DB5595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77E0D6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ED08AA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92B87D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七、文化旅游体育与传媒支出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A15682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3.16</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9712F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716B6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3.16</w:t>
            </w:r>
          </w:p>
        </w:tc>
      </w:tr>
      <w:tr w14:paraId="2184F702">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BF4C91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事业单位经营收入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F0CDB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C206D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11A848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7C7E46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八、社会保障和就业支出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C85A36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351.92</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1480D3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351.92</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D6F202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4D4C6AAE">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37F6BE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上级补助收入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3E2F1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FAFDBA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70EE08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5D9F0D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九、社会保险基金支出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50EFA8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9A6D8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43420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59C2287D">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0CE50E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xml:space="preserve">    附属单位上缴收入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6D4F3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45F4C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91C22C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752899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十、卫生健康支出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EC1B12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150.28</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ECFF2D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150.28</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D6DB1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3A5CC8D3">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62CB3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　　其他收入</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805DD1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9A13D6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1F00E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18AFB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十一、节能环保支出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6420D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3F62EA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E9DE1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4E9451B4">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D21DFBF">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02A9C5">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725501D">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10ED10D">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B607F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十二、城乡社区支出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34097A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EDFC8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ECC649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12869525">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7929C0A">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AA1A466">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61A0049">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C7B34C">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178569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十三、农林水支出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5F928A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355.46</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9D80D8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346.14</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BFA3DC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9.32</w:t>
            </w:r>
          </w:p>
        </w:tc>
      </w:tr>
      <w:tr w14:paraId="2B0536CE">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4FE303">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C7A28AA">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A4CCFD">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F68B8B2">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9C47F8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十四、交通运输支出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D3F8EB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6536F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0E6E6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43B1D3BA">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86E00A">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827843">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034B48A">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ADDEEC">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32BE792">
            <w:pPr>
              <w:keepNext w:val="0"/>
              <w:keepLines w:val="0"/>
              <w:widowControl/>
              <w:suppressLineNumbers w:val="0"/>
              <w:jc w:val="left"/>
              <w:textAlignment w:val="center"/>
              <w:rPr>
                <w:rFonts w:hint="eastAsia" w:ascii="宋体" w:hAnsi="宋体" w:eastAsia="宋体" w:cs="宋体"/>
                <w:i w:val="0"/>
                <w:color w:val="000000"/>
                <w:sz w:val="20"/>
                <w:szCs w:val="20"/>
                <w:u w:val="none"/>
                <w:lang w:eastAsia="zh-CN"/>
              </w:rPr>
            </w:pPr>
            <w:r>
              <w:rPr>
                <w:rFonts w:hint="eastAsia" w:ascii="宋体" w:hAnsi="宋体" w:eastAsia="宋体" w:cs="宋体"/>
                <w:i w:val="0"/>
                <w:color w:val="000000"/>
                <w:kern w:val="0"/>
                <w:sz w:val="20"/>
                <w:szCs w:val="20"/>
                <w:u w:val="none"/>
                <w:lang w:val="en-US" w:eastAsia="zh-CN" w:bidi="ar"/>
              </w:rPr>
              <w:t>十五、资源勘探工业信息等支出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7F5A56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88CBE3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53CD76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160C7CCA">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C4297D8">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26C781">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4CD4E5F">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DDC5EE3">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B9EE40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十六、商业服务业等支出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37CCA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FB534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560633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1F2CC607">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B4EBE4F">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6696A7">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A276D8">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8BC5CB">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54C9FC7">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十七、金融支出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98B6C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AD4EF4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5F8E65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66E62696">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736D2A0">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C0C2C1">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D25AF4">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6CEFF4D">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1F51B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十八、援助其他地区支出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0224BD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577E29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ED6D03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2E39E250">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F895219">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AD0B113">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AE9DA74">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E92AC4A">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2723C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十九、自然资源海洋气象等支出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486D82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4B6018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AC181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5A457B88">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C22B07">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54A7AE9">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052472C">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C166AE">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52F619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二十、住房保障支出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9D21C4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185.35</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773720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185.35</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5D4D7C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12EC3B39">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1552CF0">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2A5623">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3DD667F">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368BF4">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EA3B21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二十一、粮油物资储备支出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D09D59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D8E95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09F87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6E282C1F">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B41633">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2F04A06">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FFC40D8">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04C8585">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748CDA">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二十二、国有资本经营预算支出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26BE3D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DA86D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141889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7B8163C4">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62B5643">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CE9907">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8995EB">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B29467">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6C99784">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二十三、灾害防治及应急管理支出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8E808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E5D732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0F11A7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4CA516DC">
        <w:tblPrEx>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57C11A9">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F78B5EB">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F95B094">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72B212F">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7E13AD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二十四、其他支出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3D60CB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CB8766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45CE25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29ABE429">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380704">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38FFB5">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DC2C6B">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D5DF7D">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935DC3">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二十五、预备费</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52026B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801DA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00193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0478DE1F">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3DC8E6A">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57E3D4F">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57D49B">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28894D">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F87AB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二十六、转移性支出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22CC97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215D37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F6DFD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2499CADE">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38FE950">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3928353">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FD6E90E">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E001D96">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E99F0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二十七、债务还本支出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4B8E1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6AE6B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9CF2E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649024B3">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129B7C">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D63C629">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BC6674">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7035032">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CF76D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二十八、债务付息支出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2E1AA5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58FCA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1A2BA7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46BEAE5C">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4F4B4E2">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8F4603">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BF09CB2">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A96D32">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B501B8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二十九、债务发行费用支出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21A02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E22AC1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4C5C39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6DDBE64D">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AA7BBE">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934968">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3F5CF4A">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B564AF">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5D19D6">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三十、抗疫特别国债安排的支出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0F5C4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A5B420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32F0A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12114F5E">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C13DE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本年收入合计</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17AE527">
            <w:pPr>
              <w:keepNext w:val="0"/>
              <w:keepLines w:val="0"/>
              <w:widowControl/>
              <w:suppressLineNumbers w:val="0"/>
              <w:jc w:val="right"/>
              <w:textAlignment w:val="center"/>
              <w:rPr>
                <w:rFonts w:hint="default" w:ascii="宋体" w:hAnsi="宋体" w:eastAsia="宋体" w:cs="宋体"/>
                <w:i w:val="0"/>
                <w:color w:val="000000"/>
                <w:sz w:val="20"/>
                <w:szCs w:val="20"/>
                <w:u w:val="none"/>
                <w:lang w:val="en-US"/>
              </w:rPr>
            </w:pPr>
            <w:r>
              <w:rPr>
                <w:rFonts w:hint="eastAsia" w:ascii="宋体" w:hAnsi="宋体" w:eastAsia="宋体" w:cs="宋体"/>
                <w:i w:val="0"/>
                <w:color w:val="000000"/>
                <w:kern w:val="0"/>
                <w:sz w:val="20"/>
                <w:szCs w:val="20"/>
                <w:u w:val="none"/>
                <w:lang w:val="en-US" w:eastAsia="zh-CN" w:bidi="ar"/>
              </w:rPr>
              <w:t>3249.31</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B94192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3210.69</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1A5E5E1">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38.63</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3980D8">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本年支出合计</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4CD819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3249.31</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C98CF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3210.69</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3D3B8F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38.63</w:t>
            </w:r>
          </w:p>
        </w:tc>
      </w:tr>
      <w:tr w14:paraId="33A8FF89">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1C1DFDE">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37877E0">
            <w:pPr>
              <w:jc w:val="left"/>
              <w:rPr>
                <w:rFonts w:hint="eastAsia" w:ascii="宋体" w:hAnsi="宋体" w:eastAsia="宋体" w:cs="宋体"/>
                <w:i w:val="0"/>
                <w:color w:val="000000"/>
                <w:sz w:val="20"/>
                <w:szCs w:val="20"/>
                <w:u w:val="none"/>
              </w:rPr>
            </w:pP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D6F2CEB">
            <w:pPr>
              <w:jc w:val="left"/>
              <w:rPr>
                <w:rFonts w:hint="eastAsia" w:ascii="宋体" w:hAnsi="宋体" w:eastAsia="宋体" w:cs="宋体"/>
                <w:i w:val="0"/>
                <w:color w:val="000000"/>
                <w:sz w:val="20"/>
                <w:szCs w:val="20"/>
                <w:u w:val="none"/>
              </w:rPr>
            </w:pP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7F8994">
            <w:pPr>
              <w:jc w:val="left"/>
              <w:rPr>
                <w:rFonts w:hint="eastAsia" w:ascii="宋体" w:hAnsi="宋体" w:eastAsia="宋体" w:cs="宋体"/>
                <w:i w:val="0"/>
                <w:color w:val="000000"/>
                <w:sz w:val="20"/>
                <w:szCs w:val="20"/>
                <w:u w:val="none"/>
              </w:rPr>
            </w:pP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7514F1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结转下年支出</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89C52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8EF94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DC1B0F">
            <w:pPr>
              <w:jc w:val="left"/>
              <w:rPr>
                <w:rFonts w:hint="eastAsia" w:ascii="宋体" w:hAnsi="宋体" w:eastAsia="宋体" w:cs="宋体"/>
                <w:i w:val="0"/>
                <w:color w:val="000000"/>
                <w:sz w:val="20"/>
                <w:szCs w:val="20"/>
                <w:u w:val="none"/>
              </w:rPr>
            </w:pPr>
          </w:p>
        </w:tc>
      </w:tr>
      <w:tr w14:paraId="6D0A5C08">
        <w:tblPrEx>
          <w:shd w:val="clear" w:color="auto" w:fill="auto"/>
          <w:tblCellMar>
            <w:top w:w="0" w:type="dxa"/>
            <w:left w:w="0" w:type="dxa"/>
            <w:bottom w:w="0" w:type="dxa"/>
            <w:right w:w="0" w:type="dxa"/>
          </w:tblCellMar>
        </w:tblPrEx>
        <w:trPr>
          <w:trHeight w:val="0" w:hRule="atLeast"/>
          <w:jc w:val="center"/>
        </w:trPr>
        <w:tc>
          <w:tcPr>
            <w:tcW w:w="11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4E607E1">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收入总计</w:t>
            </w:r>
          </w:p>
        </w:tc>
        <w:tc>
          <w:tcPr>
            <w:tcW w:w="82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D82C46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3249.31</w:t>
            </w:r>
          </w:p>
        </w:tc>
        <w:tc>
          <w:tcPr>
            <w:tcW w:w="47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05F529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3210.69</w:t>
            </w:r>
          </w:p>
        </w:tc>
        <w:tc>
          <w:tcPr>
            <w:tcW w:w="4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ACEB8D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38.63</w:t>
            </w:r>
          </w:p>
        </w:tc>
        <w:tc>
          <w:tcPr>
            <w:tcW w:w="1023"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0A4C15D">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支出总计</w:t>
            </w:r>
          </w:p>
        </w:tc>
        <w:tc>
          <w:tcPr>
            <w:tcW w:w="7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EC2D6D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3249.31</w:t>
            </w:r>
          </w:p>
        </w:tc>
        <w:tc>
          <w:tcPr>
            <w:tcW w:w="44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0491BC9">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3210.69</w:t>
            </w:r>
          </w:p>
        </w:tc>
        <w:tc>
          <w:tcPr>
            <w:tcW w:w="588"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461C3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38.63</w:t>
            </w:r>
          </w:p>
        </w:tc>
      </w:tr>
    </w:tbl>
    <w:p w14:paraId="6B0B2F6B">
      <w:pPr>
        <w:ind w:firstLine="640" w:firstLineChars="200"/>
        <w:rPr>
          <w:rFonts w:eastAsia="楷体_GB2312"/>
          <w:strike/>
        </w:rPr>
      </w:pPr>
    </w:p>
    <w:p w14:paraId="34835BB0">
      <w:pPr>
        <w:ind w:firstLine="640" w:firstLineChars="200"/>
        <w:rPr>
          <w:rFonts w:eastAsia="楷体_GB2312"/>
          <w:strike/>
        </w:rPr>
      </w:pPr>
    </w:p>
    <w:p w14:paraId="6DDB4A5A">
      <w:pPr>
        <w:ind w:firstLine="640" w:firstLineChars="200"/>
        <w:rPr>
          <w:rFonts w:eastAsia="楷体_GB2312"/>
          <w:strike/>
        </w:rPr>
      </w:pPr>
    </w:p>
    <w:p w14:paraId="2D3671EF">
      <w:pPr>
        <w:ind w:firstLine="640" w:firstLineChars="200"/>
        <w:rPr>
          <w:rFonts w:eastAsia="楷体_GB2312"/>
          <w:strike/>
        </w:rPr>
      </w:pPr>
    </w:p>
    <w:p w14:paraId="485D4BB0">
      <w:pPr>
        <w:ind w:firstLine="640" w:firstLineChars="200"/>
        <w:rPr>
          <w:rFonts w:eastAsia="楷体_GB2312"/>
          <w:strike/>
        </w:rPr>
      </w:pPr>
    </w:p>
    <w:p w14:paraId="3E495DE0">
      <w:pPr>
        <w:ind w:firstLine="640" w:firstLineChars="200"/>
        <w:rPr>
          <w:rFonts w:eastAsia="楷体_GB2312"/>
          <w:strike/>
        </w:rPr>
      </w:pPr>
    </w:p>
    <w:p w14:paraId="45D58781">
      <w:pPr>
        <w:ind w:firstLine="640" w:firstLineChars="200"/>
        <w:rPr>
          <w:rFonts w:eastAsia="楷体_GB2312"/>
          <w:strike/>
        </w:rPr>
      </w:pPr>
    </w:p>
    <w:p w14:paraId="0FC6CF8A">
      <w:pPr>
        <w:ind w:firstLine="640" w:firstLineChars="200"/>
        <w:rPr>
          <w:rFonts w:eastAsia="楷体_GB2312"/>
          <w:strike/>
        </w:rPr>
      </w:pPr>
    </w:p>
    <w:p w14:paraId="5CEEBB7B">
      <w:pPr>
        <w:ind w:firstLine="640" w:firstLineChars="200"/>
        <w:rPr>
          <w:rFonts w:eastAsia="楷体_GB2312"/>
          <w:strike/>
        </w:rPr>
      </w:pPr>
    </w:p>
    <w:p w14:paraId="022A3F5A">
      <w:pPr>
        <w:ind w:firstLine="640" w:firstLineChars="200"/>
        <w:rPr>
          <w:rFonts w:eastAsia="楷体_GB2312"/>
          <w:strike/>
        </w:rPr>
      </w:pPr>
    </w:p>
    <w:p w14:paraId="7676A47B">
      <w:pPr>
        <w:ind w:firstLine="640" w:firstLineChars="200"/>
        <w:rPr>
          <w:rFonts w:eastAsia="楷体_GB2312"/>
          <w:strike/>
        </w:rPr>
      </w:pPr>
    </w:p>
    <w:p w14:paraId="67E8A5E3">
      <w:pPr>
        <w:ind w:firstLine="640" w:firstLineChars="200"/>
        <w:rPr>
          <w:rFonts w:eastAsia="楷体_GB2312"/>
          <w:strike/>
        </w:rPr>
      </w:pPr>
    </w:p>
    <w:p w14:paraId="54AAFEA6">
      <w:pPr>
        <w:ind w:firstLine="640" w:firstLineChars="200"/>
        <w:rPr>
          <w:rFonts w:eastAsia="楷体_GB2312"/>
          <w:strike/>
        </w:rPr>
      </w:pPr>
    </w:p>
    <w:p w14:paraId="076CCFC1">
      <w:pPr>
        <w:ind w:firstLine="645"/>
        <w:rPr>
          <w:rFonts w:hAnsi="楷体" w:eastAsia="楷体"/>
        </w:rPr>
      </w:pPr>
    </w:p>
    <w:tbl>
      <w:tblPr>
        <w:tblStyle w:val="9"/>
        <w:tblW w:w="5000" w:type="pct"/>
        <w:tblInd w:w="0" w:type="dxa"/>
        <w:shd w:val="clear" w:color="auto" w:fill="auto"/>
        <w:tblLayout w:type="autofit"/>
        <w:tblCellMar>
          <w:top w:w="0" w:type="dxa"/>
          <w:left w:w="0" w:type="dxa"/>
          <w:bottom w:w="0" w:type="dxa"/>
          <w:right w:w="0" w:type="dxa"/>
        </w:tblCellMar>
      </w:tblPr>
      <w:tblGrid>
        <w:gridCol w:w="950"/>
        <w:gridCol w:w="1101"/>
        <w:gridCol w:w="730"/>
        <w:gridCol w:w="730"/>
        <w:gridCol w:w="730"/>
        <w:gridCol w:w="430"/>
        <w:gridCol w:w="452"/>
        <w:gridCol w:w="430"/>
        <w:gridCol w:w="499"/>
        <w:gridCol w:w="530"/>
        <w:gridCol w:w="530"/>
        <w:gridCol w:w="592"/>
        <w:gridCol w:w="575"/>
        <w:gridCol w:w="482"/>
      </w:tblGrid>
      <w:tr w14:paraId="171100CE">
        <w:tblPrEx>
          <w:shd w:val="clear" w:color="auto" w:fill="auto"/>
          <w:tblCellMar>
            <w:top w:w="0" w:type="dxa"/>
            <w:left w:w="0" w:type="dxa"/>
            <w:bottom w:w="0" w:type="dxa"/>
            <w:right w:w="0" w:type="dxa"/>
          </w:tblCellMar>
        </w:tblPrEx>
        <w:trPr>
          <w:trHeight w:val="27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484114B">
            <w:pPr>
              <w:widowControl/>
              <w:jc w:val="center"/>
              <w:rPr>
                <w:rFonts w:hint="eastAsia" w:ascii="宋体" w:hAnsi="宋体" w:eastAsia="宋体" w:cs="宋体"/>
                <w:i w:val="0"/>
                <w:color w:val="000000"/>
                <w:sz w:val="20"/>
                <w:szCs w:val="20"/>
                <w:u w:val="none"/>
              </w:rPr>
            </w:pPr>
            <w:r>
              <w:rPr>
                <w:rFonts w:hint="eastAsia" w:eastAsia="方正小标宋简体"/>
                <w:kern w:val="0"/>
                <w:sz w:val="44"/>
                <w:szCs w:val="44"/>
                <w:lang w:val="en-US" w:eastAsia="zh-CN"/>
              </w:rPr>
              <w:t>收入总表</w:t>
            </w:r>
          </w:p>
        </w:tc>
      </w:tr>
      <w:tr w14:paraId="3E50063D">
        <w:tblPrEx>
          <w:shd w:val="clear" w:color="auto" w:fill="auto"/>
          <w:tblCellMar>
            <w:top w:w="0" w:type="dxa"/>
            <w:left w:w="0" w:type="dxa"/>
            <w:bottom w:w="0" w:type="dxa"/>
            <w:right w:w="0" w:type="dxa"/>
          </w:tblCellMar>
        </w:tblPrEx>
        <w:trPr>
          <w:trHeight w:val="270" w:hRule="atLeast"/>
        </w:trPr>
        <w:tc>
          <w:tcPr>
            <w:tcW w:w="4364" w:type="pct"/>
            <w:gridSpan w:val="1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7E1A62">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预算单位：</w:t>
            </w:r>
          </w:p>
        </w:tc>
        <w:tc>
          <w:tcPr>
            <w:tcW w:w="635" w:type="pct"/>
            <w:gridSpan w:val="2"/>
            <w:tcBorders>
              <w:top w:val="single" w:color="000000" w:sz="4" w:space="0"/>
              <w:left w:val="nil"/>
              <w:bottom w:val="single" w:color="000000" w:sz="4" w:space="0"/>
              <w:right w:val="single" w:color="000000" w:sz="4" w:space="0"/>
            </w:tcBorders>
            <w:shd w:val="clear" w:color="auto" w:fill="FFFFFF"/>
            <w:noWrap/>
            <w:tcMar>
              <w:top w:w="15" w:type="dxa"/>
              <w:left w:w="15" w:type="dxa"/>
              <w:right w:w="15" w:type="dxa"/>
            </w:tcMar>
            <w:vAlign w:val="center"/>
          </w:tcPr>
          <w:p w14:paraId="2A86B94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单位：万元</w:t>
            </w:r>
          </w:p>
        </w:tc>
      </w:tr>
      <w:tr w14:paraId="45432638">
        <w:tblPrEx>
          <w:shd w:val="clear" w:color="auto" w:fill="auto"/>
          <w:tblCellMar>
            <w:top w:w="0" w:type="dxa"/>
            <w:left w:w="0" w:type="dxa"/>
            <w:bottom w:w="0" w:type="dxa"/>
            <w:right w:w="0" w:type="dxa"/>
          </w:tblCellMar>
        </w:tblPrEx>
        <w:trPr>
          <w:trHeight w:val="375" w:hRule="atLeast"/>
        </w:trPr>
        <w:tc>
          <w:tcPr>
            <w:tcW w:w="542" w:type="pct"/>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B3337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部门（单位）代码</w:t>
            </w:r>
          </w:p>
        </w:tc>
        <w:tc>
          <w:tcPr>
            <w:tcW w:w="647" w:type="pct"/>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CC868C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部门（单位）名称</w:t>
            </w:r>
          </w:p>
        </w:tc>
        <w:tc>
          <w:tcPr>
            <w:tcW w:w="396" w:type="pct"/>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9050F93">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计</w:t>
            </w:r>
          </w:p>
        </w:tc>
        <w:tc>
          <w:tcPr>
            <w:tcW w:w="1822" w:type="pct"/>
            <w:gridSpan w:val="6"/>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C0DA130">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编制预算</w:t>
            </w:r>
          </w:p>
        </w:tc>
        <w:tc>
          <w:tcPr>
            <w:tcW w:w="1591" w:type="pct"/>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FEEEB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上年结转</w:t>
            </w:r>
          </w:p>
        </w:tc>
      </w:tr>
      <w:tr w14:paraId="2680A94A">
        <w:tblPrEx>
          <w:shd w:val="clear" w:color="auto" w:fill="auto"/>
          <w:tblCellMar>
            <w:top w:w="0" w:type="dxa"/>
            <w:left w:w="0" w:type="dxa"/>
            <w:bottom w:w="0" w:type="dxa"/>
            <w:right w:w="0" w:type="dxa"/>
          </w:tblCellMar>
        </w:tblPrEx>
        <w:trPr>
          <w:trHeight w:val="780" w:hRule="atLeast"/>
        </w:trPr>
        <w:tc>
          <w:tcPr>
            <w:tcW w:w="542"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3E3ADF">
            <w:pPr>
              <w:jc w:val="center"/>
              <w:rPr>
                <w:rFonts w:hint="eastAsia" w:ascii="宋体" w:hAnsi="宋体" w:eastAsia="宋体" w:cs="宋体"/>
                <w:i w:val="0"/>
                <w:color w:val="000000"/>
                <w:sz w:val="20"/>
                <w:szCs w:val="20"/>
                <w:u w:val="none"/>
              </w:rPr>
            </w:pPr>
          </w:p>
        </w:tc>
        <w:tc>
          <w:tcPr>
            <w:tcW w:w="647"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137A111">
            <w:pPr>
              <w:jc w:val="center"/>
              <w:rPr>
                <w:rFonts w:hint="eastAsia" w:ascii="宋体" w:hAnsi="宋体" w:eastAsia="宋体" w:cs="宋体"/>
                <w:i w:val="0"/>
                <w:color w:val="000000"/>
                <w:sz w:val="20"/>
                <w:szCs w:val="20"/>
                <w:u w:val="none"/>
              </w:rPr>
            </w:pPr>
          </w:p>
        </w:tc>
        <w:tc>
          <w:tcPr>
            <w:tcW w:w="396" w:type="pct"/>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362833">
            <w:pPr>
              <w:jc w:val="center"/>
              <w:rPr>
                <w:rFonts w:hint="eastAsia" w:ascii="宋体" w:hAnsi="宋体" w:eastAsia="宋体" w:cs="宋体"/>
                <w:i w:val="0"/>
                <w:color w:val="000000"/>
                <w:sz w:val="20"/>
                <w:szCs w:val="20"/>
                <w:u w:val="none"/>
              </w:rPr>
            </w:pPr>
          </w:p>
        </w:tc>
        <w:tc>
          <w:tcPr>
            <w:tcW w:w="396"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B06E0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359"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AA8BD89">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一般公共预算</w:t>
            </w:r>
          </w:p>
        </w:tc>
        <w:tc>
          <w:tcPr>
            <w:tcW w:w="2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98E85BA">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事业收入</w:t>
            </w:r>
          </w:p>
        </w:tc>
        <w:tc>
          <w:tcPr>
            <w:tcW w:w="27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BFB63F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事业单位经营收入</w:t>
            </w:r>
          </w:p>
        </w:tc>
        <w:tc>
          <w:tcPr>
            <w:tcW w:w="245"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75D43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上级补助收入</w:t>
            </w:r>
          </w:p>
        </w:tc>
        <w:tc>
          <w:tcPr>
            <w:tcW w:w="301"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65557B4">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其他收入</w:t>
            </w:r>
          </w:p>
        </w:tc>
        <w:tc>
          <w:tcPr>
            <w:tcW w:w="3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B1D64C5">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小计</w:t>
            </w:r>
          </w:p>
        </w:tc>
        <w:tc>
          <w:tcPr>
            <w:tcW w:w="302"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2E93E0F">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一般公共预算</w:t>
            </w:r>
          </w:p>
        </w:tc>
        <w:tc>
          <w:tcPr>
            <w:tcW w:w="350"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5171848">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政府性基金预算</w:t>
            </w:r>
          </w:p>
        </w:tc>
        <w:tc>
          <w:tcPr>
            <w:tcW w:w="344"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E77546D">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财政专户管理资金</w:t>
            </w:r>
          </w:p>
        </w:tc>
        <w:tc>
          <w:tcPr>
            <w:tcW w:w="291" w:type="pc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B16AC2">
            <w:pPr>
              <w:keepNext w:val="0"/>
              <w:keepLines w:val="0"/>
              <w:widowControl/>
              <w:suppressLineNumbers w:val="0"/>
              <w:jc w:val="center"/>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单位资金</w:t>
            </w:r>
          </w:p>
        </w:tc>
      </w:tr>
      <w:tr w14:paraId="16FDC8D0">
        <w:tblPrEx>
          <w:shd w:val="clear" w:color="auto" w:fill="auto"/>
          <w:tblCellMar>
            <w:top w:w="0" w:type="dxa"/>
            <w:left w:w="0" w:type="dxa"/>
            <w:bottom w:w="0" w:type="dxa"/>
            <w:right w:w="0" w:type="dxa"/>
          </w:tblCellMar>
        </w:tblPrEx>
        <w:trPr>
          <w:trHeight w:val="525" w:hRule="atLeast"/>
        </w:trPr>
        <w:tc>
          <w:tcPr>
            <w:tcW w:w="9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5C3E32F">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558</w:t>
            </w:r>
          </w:p>
        </w:tc>
        <w:tc>
          <w:tcPr>
            <w:tcW w:w="11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CFC21E">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通榆县开通镇人民政府</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3BA25A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3249.31</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8C951F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3210.69</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31AA358">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3210.69</w:t>
            </w:r>
          </w:p>
        </w:tc>
        <w:tc>
          <w:tcPr>
            <w:tcW w:w="24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BF5E7C4">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C452AF2">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4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B6CEC0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EB410D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3222B4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38.63</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1E16EB0">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38.63</w:t>
            </w:r>
          </w:p>
        </w:tc>
        <w:tc>
          <w:tcPr>
            <w:tcW w:w="350"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045F96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4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A888F5E">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791389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0CF61A50">
        <w:tblPrEx>
          <w:shd w:val="clear" w:color="auto" w:fill="auto"/>
          <w:tblCellMar>
            <w:top w:w="0" w:type="dxa"/>
            <w:left w:w="0" w:type="dxa"/>
            <w:bottom w:w="0" w:type="dxa"/>
            <w:right w:w="0" w:type="dxa"/>
          </w:tblCellMar>
        </w:tblPrEx>
        <w:trPr>
          <w:trHeight w:val="960" w:hRule="atLeast"/>
        </w:trPr>
        <w:tc>
          <w:tcPr>
            <w:tcW w:w="9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23BD8E">
            <w:pPr>
              <w:keepNext w:val="0"/>
              <w:keepLines w:val="0"/>
              <w:widowControl/>
              <w:suppressLineNumbers w:val="0"/>
              <w:ind w:firstLine="200" w:firstLineChars="10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558001</w:t>
            </w:r>
          </w:p>
        </w:tc>
        <w:tc>
          <w:tcPr>
            <w:tcW w:w="11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6D657C5">
            <w:pPr>
              <w:keepNext w:val="0"/>
              <w:keepLines w:val="0"/>
              <w:widowControl/>
              <w:suppressLineNumbers w:val="0"/>
              <w:jc w:val="lef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通榆县开通镇人民政府</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AE2879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900.21</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F8C1B3A">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865.06</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FD6734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865.06</w:t>
            </w:r>
          </w:p>
        </w:tc>
        <w:tc>
          <w:tcPr>
            <w:tcW w:w="24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9D593DF">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2F14AB">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4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6F3B5B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0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60699E3">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F287057">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35.15</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8AE394C">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35.15</w:t>
            </w:r>
          </w:p>
        </w:tc>
        <w:tc>
          <w:tcPr>
            <w:tcW w:w="350"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A209CC6">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34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539E42D">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4B3C25">
            <w:pPr>
              <w:keepNext w:val="0"/>
              <w:keepLines w:val="0"/>
              <w:widowControl/>
              <w:suppressLineNumbers w:val="0"/>
              <w:jc w:val="right"/>
              <w:textAlignment w:val="center"/>
              <w:rPr>
                <w:rFonts w:hint="eastAsia" w:ascii="宋体" w:hAnsi="宋体" w:eastAsia="宋体" w:cs="宋体"/>
                <w:i w:val="0"/>
                <w:color w:val="000000"/>
                <w:sz w:val="20"/>
                <w:szCs w:val="20"/>
                <w:u w:val="none"/>
              </w:rPr>
            </w:pPr>
            <w:r>
              <w:rPr>
                <w:rFonts w:hint="eastAsia" w:ascii="宋体" w:hAnsi="宋体" w:eastAsia="宋体" w:cs="宋体"/>
                <w:i w:val="0"/>
                <w:color w:val="000000"/>
                <w:kern w:val="0"/>
                <w:sz w:val="20"/>
                <w:szCs w:val="20"/>
                <w:u w:val="none"/>
                <w:lang w:val="en-US" w:eastAsia="zh-CN" w:bidi="ar"/>
              </w:rPr>
              <w:t>0.00</w:t>
            </w:r>
          </w:p>
        </w:tc>
      </w:tr>
      <w:tr w14:paraId="13F8E623">
        <w:tblPrEx>
          <w:shd w:val="clear" w:color="auto" w:fill="auto"/>
          <w:tblCellMar>
            <w:top w:w="0" w:type="dxa"/>
            <w:left w:w="0" w:type="dxa"/>
            <w:bottom w:w="0" w:type="dxa"/>
            <w:right w:w="0" w:type="dxa"/>
          </w:tblCellMar>
        </w:tblPrEx>
        <w:trPr>
          <w:trHeight w:val="960" w:hRule="atLeast"/>
        </w:trPr>
        <w:tc>
          <w:tcPr>
            <w:tcW w:w="9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96C5359">
            <w:pPr>
              <w:keepNext w:val="0"/>
              <w:keepLines w:val="0"/>
              <w:widowControl/>
              <w:suppressLineNumbers w:val="0"/>
              <w:ind w:firstLine="200" w:firstLineChars="10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558002</w:t>
            </w:r>
          </w:p>
        </w:tc>
        <w:tc>
          <w:tcPr>
            <w:tcW w:w="11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B376265">
            <w:pPr>
              <w:keepNext w:val="0"/>
              <w:keepLines w:val="0"/>
              <w:widowControl/>
              <w:suppressLineNumbers w:val="0"/>
              <w:jc w:val="lef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通榆县开通镇综合服务中心</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B2015E4">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2349.11</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DD43B5F">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2345.63</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2FC13B5F">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2345.63</w:t>
            </w:r>
          </w:p>
        </w:tc>
        <w:tc>
          <w:tcPr>
            <w:tcW w:w="24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82C4A85">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0.00</w:t>
            </w:r>
          </w:p>
        </w:tc>
        <w:tc>
          <w:tcPr>
            <w:tcW w:w="27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54DFC3A">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0.00</w:t>
            </w:r>
          </w:p>
        </w:tc>
        <w:tc>
          <w:tcPr>
            <w:tcW w:w="245"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455825D">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0.00</w:t>
            </w:r>
          </w:p>
        </w:tc>
        <w:tc>
          <w:tcPr>
            <w:tcW w:w="30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1BCFC58">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0.00</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A579D22">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3.48</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6F82009">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3.48</w:t>
            </w:r>
          </w:p>
        </w:tc>
        <w:tc>
          <w:tcPr>
            <w:tcW w:w="350"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3DD55750">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0.00</w:t>
            </w:r>
          </w:p>
        </w:tc>
        <w:tc>
          <w:tcPr>
            <w:tcW w:w="344"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FE793D7">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0.00</w:t>
            </w:r>
          </w:p>
        </w:tc>
        <w:tc>
          <w:tcPr>
            <w:tcW w:w="291" w:type="pct"/>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0DE8E9F3">
            <w:pPr>
              <w:keepNext w:val="0"/>
              <w:keepLines w:val="0"/>
              <w:widowControl/>
              <w:suppressLineNumbers w:val="0"/>
              <w:jc w:val="right"/>
              <w:textAlignment w:val="center"/>
              <w:rPr>
                <w:rFonts w:hint="eastAsia" w:ascii="宋体" w:hAnsi="宋体" w:eastAsia="宋体" w:cs="宋体"/>
                <w:i w:val="0"/>
                <w:color w:val="000000"/>
                <w:kern w:val="2"/>
                <w:sz w:val="20"/>
                <w:szCs w:val="20"/>
                <w:u w:val="none"/>
                <w:lang w:val="en-US" w:eastAsia="zh-CN" w:bidi="ar-SA"/>
              </w:rPr>
            </w:pPr>
            <w:r>
              <w:rPr>
                <w:rFonts w:hint="eastAsia" w:ascii="宋体" w:hAnsi="宋体" w:eastAsia="宋体" w:cs="宋体"/>
                <w:i w:val="0"/>
                <w:color w:val="000000"/>
                <w:kern w:val="0"/>
                <w:sz w:val="20"/>
                <w:szCs w:val="20"/>
                <w:u w:val="none"/>
                <w:lang w:val="en-US" w:eastAsia="zh-CN" w:bidi="ar"/>
              </w:rPr>
              <w:t>0.00</w:t>
            </w:r>
          </w:p>
        </w:tc>
      </w:tr>
      <w:tr w14:paraId="4497FC3F">
        <w:tblPrEx>
          <w:shd w:val="clear" w:color="auto" w:fill="auto"/>
          <w:tblCellMar>
            <w:top w:w="0" w:type="dxa"/>
            <w:left w:w="0" w:type="dxa"/>
            <w:bottom w:w="0" w:type="dxa"/>
            <w:right w:w="0" w:type="dxa"/>
          </w:tblCellMar>
        </w:tblPrEx>
        <w:trPr>
          <w:trHeight w:val="960" w:hRule="atLeast"/>
        </w:trPr>
        <w:tc>
          <w:tcPr>
            <w:tcW w:w="95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67A70F8">
            <w:pPr>
              <w:keepNext w:val="0"/>
              <w:keepLines w:val="0"/>
              <w:widowControl/>
              <w:suppressLineNumbers w:val="0"/>
              <w:ind w:firstLine="200" w:firstLineChars="100"/>
              <w:jc w:val="left"/>
              <w:textAlignment w:val="center"/>
              <w:rPr>
                <w:rFonts w:hint="eastAsia" w:ascii="宋体" w:hAnsi="宋体" w:eastAsia="宋体" w:cs="宋体"/>
                <w:i w:val="0"/>
                <w:iCs w:val="0"/>
                <w:color w:val="000000"/>
                <w:kern w:val="0"/>
                <w:sz w:val="20"/>
                <w:szCs w:val="20"/>
                <w:u w:val="none"/>
                <w:lang w:val="en-US" w:eastAsia="zh-CN" w:bidi="ar"/>
              </w:rPr>
            </w:pPr>
          </w:p>
        </w:tc>
        <w:tc>
          <w:tcPr>
            <w:tcW w:w="1133"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4EA4CC">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合计</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B2BDDBE">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3249.31</w:t>
            </w:r>
          </w:p>
        </w:tc>
        <w:tc>
          <w:tcPr>
            <w:tcW w:w="693"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18E5187">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3210.69</w:t>
            </w:r>
          </w:p>
        </w:tc>
        <w:tc>
          <w:tcPr>
            <w:tcW w:w="6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BFCAEB4">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3210.69</w:t>
            </w:r>
          </w:p>
        </w:tc>
        <w:tc>
          <w:tcPr>
            <w:tcW w:w="4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7C7353F">
            <w:pPr>
              <w:keepNext w:val="0"/>
              <w:keepLines w:val="0"/>
              <w:widowControl/>
              <w:suppressLineNumbers w:val="0"/>
              <w:jc w:val="righ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0.00</w:t>
            </w:r>
          </w:p>
        </w:tc>
        <w:tc>
          <w:tcPr>
            <w:tcW w:w="452"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FB6AEF2">
            <w:pPr>
              <w:keepNext w:val="0"/>
              <w:keepLines w:val="0"/>
              <w:widowControl/>
              <w:suppressLineNumbers w:val="0"/>
              <w:jc w:val="righ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0.00</w:t>
            </w:r>
          </w:p>
        </w:tc>
        <w:tc>
          <w:tcPr>
            <w:tcW w:w="4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7A1A871">
            <w:pPr>
              <w:keepNext w:val="0"/>
              <w:keepLines w:val="0"/>
              <w:widowControl/>
              <w:suppressLineNumbers w:val="0"/>
              <w:jc w:val="righ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0.00</w:t>
            </w:r>
          </w:p>
        </w:tc>
        <w:tc>
          <w:tcPr>
            <w:tcW w:w="499"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684B55A7">
            <w:pPr>
              <w:keepNext w:val="0"/>
              <w:keepLines w:val="0"/>
              <w:widowControl/>
              <w:suppressLineNumbers w:val="0"/>
              <w:jc w:val="righ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0.00</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9AFEE50">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38.63</w:t>
            </w:r>
          </w:p>
        </w:tc>
        <w:tc>
          <w:tcPr>
            <w:tcW w:w="530"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52E38D43">
            <w:pPr>
              <w:keepNext w:val="0"/>
              <w:keepLines w:val="0"/>
              <w:widowControl/>
              <w:suppressLineNumbers w:val="0"/>
              <w:jc w:val="righ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38.63</w:t>
            </w:r>
          </w:p>
        </w:tc>
        <w:tc>
          <w:tcPr>
            <w:tcW w:w="59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4DDA9C79">
            <w:pPr>
              <w:keepNext w:val="0"/>
              <w:keepLines w:val="0"/>
              <w:widowControl/>
              <w:suppressLineNumbers w:val="0"/>
              <w:jc w:val="righ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0.00</w:t>
            </w:r>
          </w:p>
        </w:tc>
        <w:tc>
          <w:tcPr>
            <w:tcW w:w="574"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7CAD1D3D">
            <w:pPr>
              <w:keepNext w:val="0"/>
              <w:keepLines w:val="0"/>
              <w:widowControl/>
              <w:suppressLineNumbers w:val="0"/>
              <w:jc w:val="righ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0.00</w:t>
            </w:r>
          </w:p>
        </w:tc>
        <w:tc>
          <w:tcPr>
            <w:tcW w:w="481" w:type="dxa"/>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14:paraId="1CC65C73">
            <w:pPr>
              <w:keepNext w:val="0"/>
              <w:keepLines w:val="0"/>
              <w:widowControl/>
              <w:suppressLineNumbers w:val="0"/>
              <w:jc w:val="right"/>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0.00</w:t>
            </w:r>
          </w:p>
        </w:tc>
      </w:tr>
    </w:tbl>
    <w:p w14:paraId="3A2FB9DA">
      <w:pPr>
        <w:rPr>
          <w:rFonts w:eastAsia="楷体"/>
        </w:rPr>
      </w:pPr>
      <w:r>
        <w:rPr>
          <w:rFonts w:hAnsi="楷体" w:eastAsia="楷体"/>
        </w:rPr>
        <w:br w:type="page"/>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87"/>
        <w:gridCol w:w="816"/>
        <w:gridCol w:w="916"/>
        <w:gridCol w:w="916"/>
        <w:gridCol w:w="916"/>
        <w:gridCol w:w="816"/>
        <w:gridCol w:w="616"/>
        <w:gridCol w:w="716"/>
        <w:gridCol w:w="716"/>
        <w:gridCol w:w="716"/>
        <w:gridCol w:w="616"/>
      </w:tblGrid>
      <w:tr w14:paraId="5B90B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1"/>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1741C1">
            <w:pPr>
              <w:widowControl/>
              <w:jc w:val="center"/>
              <w:rPr>
                <w:rFonts w:hint="eastAsia" w:ascii="宋体" w:hAnsi="宋体" w:eastAsia="宋体" w:cs="宋体"/>
                <w:i w:val="0"/>
                <w:iCs w:val="0"/>
                <w:color w:val="000000"/>
                <w:sz w:val="20"/>
                <w:szCs w:val="20"/>
                <w:u w:val="none"/>
              </w:rPr>
            </w:pPr>
            <w:r>
              <w:rPr>
                <w:rFonts w:hint="eastAsia" w:eastAsia="方正小标宋简体"/>
                <w:kern w:val="0"/>
                <w:sz w:val="44"/>
                <w:szCs w:val="44"/>
                <w:lang w:val="en-US" w:eastAsia="zh-CN"/>
              </w:rPr>
              <w:t>支出总表</w:t>
            </w:r>
          </w:p>
        </w:tc>
      </w:tr>
      <w:tr w14:paraId="71CB4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459" w:type="pct"/>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D500CA">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预算单位：</w:t>
            </w:r>
          </w:p>
        </w:tc>
        <w:tc>
          <w:tcPr>
            <w:tcW w:w="1540"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5846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60DF8C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40A0055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454"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FA2C41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功能分类科目名称</w:t>
            </w:r>
          </w:p>
        </w:tc>
        <w:tc>
          <w:tcPr>
            <w:tcW w:w="51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5FDF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817"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5143B59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当年预算</w:t>
            </w:r>
          </w:p>
        </w:tc>
        <w:tc>
          <w:tcPr>
            <w:tcW w:w="1540"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03B3FC9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上年结转结余</w:t>
            </w:r>
          </w:p>
        </w:tc>
      </w:tr>
      <w:tr w14:paraId="52CD0F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E5F391">
            <w:pPr>
              <w:jc w:val="center"/>
              <w:rPr>
                <w:rFonts w:hint="eastAsia" w:ascii="宋体" w:hAnsi="宋体" w:eastAsia="宋体" w:cs="宋体"/>
                <w:i w:val="0"/>
                <w:iCs w:val="0"/>
                <w:color w:val="000000"/>
                <w:sz w:val="20"/>
                <w:szCs w:val="20"/>
                <w:u w:val="none"/>
              </w:rPr>
            </w:pPr>
          </w:p>
        </w:tc>
        <w:tc>
          <w:tcPr>
            <w:tcW w:w="45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52A166C">
            <w:pPr>
              <w:jc w:val="center"/>
              <w:rPr>
                <w:rFonts w:hint="eastAsia" w:ascii="宋体" w:hAnsi="宋体" w:eastAsia="宋体" w:cs="宋体"/>
                <w:i w:val="0"/>
                <w:iCs w:val="0"/>
                <w:color w:val="000000"/>
                <w:sz w:val="20"/>
                <w:szCs w:val="20"/>
                <w:u w:val="none"/>
              </w:rPr>
            </w:pPr>
          </w:p>
        </w:tc>
        <w:tc>
          <w:tcPr>
            <w:tcW w:w="51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13DABB5">
            <w:pPr>
              <w:jc w:val="center"/>
              <w:rPr>
                <w:rFonts w:hint="eastAsia" w:ascii="宋体" w:hAnsi="宋体" w:eastAsia="宋体" w:cs="宋体"/>
                <w:i w:val="0"/>
                <w:iCs w:val="0"/>
                <w:color w:val="000000"/>
                <w:sz w:val="20"/>
                <w:szCs w:val="20"/>
                <w:u w:val="none"/>
              </w:rPr>
            </w:pP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63214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7BF06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9FF9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6B89B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事业单位经营支出</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2AFF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7D82C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5C69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6E6E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事业单位经营支出</w:t>
            </w:r>
          </w:p>
        </w:tc>
      </w:tr>
      <w:tr w14:paraId="133DF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39A8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6FB05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一般公共服务支出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54D6E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2203.15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2969E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2177.00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8EF2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1964.33</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4821A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212.67</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D8C65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64BA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26.15</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FAF40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C6297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7CF59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5EC6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976E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20103</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B4B0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政府办公厅（室）及相关机构事务</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AB8D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2203.15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275EC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2177.00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057D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1964.33</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7AFC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212.67</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1DC9D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2EF8C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26.15</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B98B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86E4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8169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91DB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B0B2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2010301</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C725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行政运行</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8422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745.67</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C13E8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719.52</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3B7DF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506.85</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E5869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212.67</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2F59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FF08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26.15</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BBD9F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1DEC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0D8F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2F82E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74B8B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2010350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B786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事业运行</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925E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1457.48</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BA71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1457.48</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55E3F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1457.48</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FD4BD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056EF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B906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8D09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E9635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B8463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D0FB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72BE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B61E1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563F3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994A8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6B49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90124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9CA99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76E3F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27B71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437B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130D1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2C01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F3F1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20701</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872D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文化和旅游</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812F5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549D4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C428B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1D0BD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4019C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7C51E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D6CD1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70111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347DE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465E7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04A4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2070199</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B33E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其他文化和旅游支出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8FD47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90A8E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2C5D2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6719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6508D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72826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B49E9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5447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DF6F4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7E29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BCE4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7C94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D2DFD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D86E9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48526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75361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5CC16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4AD8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6054E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B681D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FA91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FE089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41EB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57E43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9459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FF67E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2C42B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FE61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A9A3B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3F8EF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C50AD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F02D4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A832C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E111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4293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E8B9C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8E0C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7A94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65D6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B6C83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1014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DECA0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2ED9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6EA3F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8317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E3001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8346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ABBB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机关事业单位职业年金缴费支出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4CAF9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A2037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42F3F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921C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FD1B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B17AA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75D3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627E7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62EB9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4E175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E2107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2080599</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8A00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其他行政事业单位养老支出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96045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8.99</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0578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8.99</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7602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8.99</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7101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291A5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AC36B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26208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4A796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83A12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56F3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9E1EF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9A82D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D617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150.28</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BDFD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150.28</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1CDE6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112.22</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40C9A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38.06</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C75FD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F696D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5356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F3721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EE0B9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9ED6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4CC0F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21007</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ADC3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计划生育事务</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282E2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82F43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534EC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EC44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1956E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15FC8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C362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DB994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401E9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48A9F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5ACE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2100717</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9D5F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计划生育服务</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E7B11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6E70C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1CE43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AC9A2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0AF6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4A2B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DB13C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3B31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D1A9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39C4A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2B83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D79A3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行政事业单位医疗</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4CF1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129.21</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8FDB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129.21</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658D2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112.22</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CA1AD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16.99</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A5CBA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15FBC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5ECE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84AE0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A26A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5CFA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03BF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2101101</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04FD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行政单位医疗</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3BDF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25.39</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8A948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25.39</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130B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25.39</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218F5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60A55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EF1C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C2C4B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C738A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850AB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69FFE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8656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27C0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事业单位医疗</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DAEDA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99.15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4818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99.15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F6C8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82.16</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F2A3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16.99</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0E5E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1A1D8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5B85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357A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5B2F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A443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B0C4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2101199</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902B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其他行政事业单位医疗支出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4F69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E873A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6002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ACEF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5524F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A476C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51D2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DAA4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DF7C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5F9A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343D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6FFF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83E61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355.46</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52197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60B1F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FD943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1980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8212E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47C4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6DEFF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0CA9C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153C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213F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21302</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DFB3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林业和草原</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30481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B8A1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829BA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20450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116E3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85560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7982D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2195A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016CB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0977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317F0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2130209</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25295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森林生态效益补偿</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B4394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AEA2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89280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21629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3EDAD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BC70E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9D1F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8D7C5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6EEDE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5F306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ACD6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21305</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5D14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巩固脱贫攻坚成果衔接乡村振兴</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13551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D1029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BBF1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0A3D6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7DD31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58251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E05DE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81190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4CC39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0CBA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3605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2130504</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75E9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农村基础设施建设</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CCBAA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00E02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751E2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ECBCA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43979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EC3B9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0ACF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5D3DF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0B2A4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92BE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43B0E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21307</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FB1A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农村综合改革</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DFE8A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39BDC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62C30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8979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719F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B13B8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AFE3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582F1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BE94E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EB15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B43B6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2130705</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69F9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对村民委员会和村党支部的补助</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F513F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EA2E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F222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9288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3E575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4DFE9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DFA7D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6D448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6E35B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9D3B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2B06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A455E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A0BAD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A8F12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C997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DAD63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0B5F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4938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64678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8930B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A5331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2C24E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E51A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9CC5D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住房改革支出</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28A2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2E0F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CBED2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44BC6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74409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BBD1B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98BD2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8CEB8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8E3D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66643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67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A1E0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75CE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住房公积金</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8F37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DFAEE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51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AFCB4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5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A22F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120C1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0E531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7A13E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9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8090A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4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AF307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bl>
    <w:p w14:paraId="68C9C258">
      <w:pPr>
        <w:ind w:firstLine="640" w:firstLineChars="200"/>
        <w:rPr>
          <w:rFonts w:hAnsi="楷体" w:eastAsia="楷体"/>
        </w:rPr>
      </w:pPr>
    </w:p>
    <w:p w14:paraId="071E8CB5">
      <w:pPr>
        <w:ind w:firstLine="640" w:firstLineChars="200"/>
        <w:rPr>
          <w:rFonts w:hAnsi="楷体" w:eastAsia="楷体"/>
        </w:rPr>
      </w:pPr>
    </w:p>
    <w:p w14:paraId="6FF11434">
      <w:pPr>
        <w:ind w:firstLine="640" w:firstLineChars="200"/>
        <w:rPr>
          <w:rFonts w:hAnsi="楷体" w:eastAsia="楷体"/>
        </w:rPr>
      </w:pPr>
    </w:p>
    <w:p w14:paraId="396D49D3">
      <w:pPr>
        <w:ind w:firstLine="640" w:firstLineChars="200"/>
        <w:rPr>
          <w:rFonts w:hAnsi="楷体" w:eastAsia="楷体"/>
        </w:rPr>
      </w:pPr>
    </w:p>
    <w:p w14:paraId="15D620D9">
      <w:pPr>
        <w:ind w:firstLine="640" w:firstLineChars="200"/>
        <w:rPr>
          <w:rFonts w:hAnsi="楷体" w:eastAsia="楷体"/>
        </w:rPr>
      </w:pPr>
    </w:p>
    <w:p w14:paraId="641B4DD2">
      <w:pPr>
        <w:rPr>
          <w:rFonts w:hAnsi="楷体" w:eastAsia="楷体"/>
        </w:rPr>
      </w:pPr>
    </w:p>
    <w:p w14:paraId="16E4CE8C">
      <w:pPr>
        <w:rPr>
          <w:rFonts w:hAnsi="楷体" w:eastAsia="楷体"/>
        </w:rPr>
      </w:pPr>
    </w:p>
    <w:tbl>
      <w:tblPr>
        <w:tblStyle w:val="9"/>
        <w:tblW w:w="0" w:type="auto"/>
        <w:jc w:val="center"/>
        <w:tblLayout w:type="autofit"/>
        <w:tblCellMar>
          <w:top w:w="0" w:type="dxa"/>
          <w:left w:w="108" w:type="dxa"/>
          <w:bottom w:w="0" w:type="dxa"/>
          <w:right w:w="108" w:type="dxa"/>
        </w:tblCellMar>
      </w:tblPr>
      <w:tblGrid>
        <w:gridCol w:w="8947"/>
      </w:tblGrid>
      <w:tr w14:paraId="1BB9A9DB">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01"/>
              <w:gridCol w:w="916"/>
              <w:gridCol w:w="916"/>
              <w:gridCol w:w="823"/>
              <w:gridCol w:w="616"/>
              <w:gridCol w:w="916"/>
              <w:gridCol w:w="916"/>
              <w:gridCol w:w="2527"/>
            </w:tblGrid>
            <w:tr w14:paraId="30065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CE69D2">
                  <w:pPr>
                    <w:widowControl/>
                    <w:jc w:val="center"/>
                    <w:rPr>
                      <w:rFonts w:hint="eastAsia" w:ascii="宋体" w:hAnsi="宋体" w:eastAsia="宋体" w:cs="宋体"/>
                      <w:i w:val="0"/>
                      <w:iCs w:val="0"/>
                      <w:color w:val="000000"/>
                      <w:sz w:val="20"/>
                      <w:szCs w:val="20"/>
                      <w:u w:val="none"/>
                    </w:rPr>
                  </w:pPr>
                  <w:r>
                    <w:rPr>
                      <w:rFonts w:hint="eastAsia" w:eastAsia="方正小标宋简体"/>
                      <w:kern w:val="0"/>
                      <w:sz w:val="44"/>
                      <w:szCs w:val="44"/>
                      <w:lang w:val="en-US" w:eastAsia="zh-CN"/>
                    </w:rPr>
                    <w:t>财政拨款收支总表</w:t>
                  </w:r>
                </w:p>
              </w:tc>
            </w:tr>
            <w:tr w14:paraId="33EB8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495" w:type="pct"/>
                  <w:gridSpan w:val="7"/>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1D302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预算单位：</w:t>
                  </w:r>
                </w:p>
              </w:tc>
              <w:tc>
                <w:tcPr>
                  <w:tcW w:w="250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9E1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05DAF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1354"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EE670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w:t>
                  </w:r>
                </w:p>
              </w:tc>
              <w:tc>
                <w:tcPr>
                  <w:tcW w:w="3645"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138F6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                        出</w:t>
                  </w:r>
                </w:p>
              </w:tc>
            </w:tr>
            <w:tr w14:paraId="7A4064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1C491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9C5D5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本年预算</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D872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编制预算</w:t>
                  </w: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360C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w:t>
                  </w: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3CF00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                目</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940F6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本年预算</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462B2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编制预算</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20719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w:t>
                  </w:r>
                </w:p>
              </w:tc>
            </w:tr>
            <w:tr w14:paraId="69D0F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3268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一、本年收入</w:t>
                  </w:r>
                </w:p>
              </w:tc>
              <w:tc>
                <w:tcPr>
                  <w:tcW w:w="9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90F0D7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3249.31</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C764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3210.69</w:t>
                  </w: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9CFBA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38.63</w:t>
                  </w: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9274B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一、本年支出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85AC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3249.31</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BC88F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3210.69</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9DD2F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38.63</w:t>
                  </w:r>
                </w:p>
              </w:tc>
            </w:tr>
            <w:tr w14:paraId="761B52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F282B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一般公共预算拨款</w:t>
                  </w:r>
                </w:p>
              </w:tc>
              <w:tc>
                <w:tcPr>
                  <w:tcW w:w="91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2278E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color w:val="000000"/>
                      <w:kern w:val="0"/>
                      <w:sz w:val="20"/>
                      <w:szCs w:val="20"/>
                      <w:u w:val="none"/>
                      <w:lang w:val="en-US" w:eastAsia="zh-CN" w:bidi="ar"/>
                    </w:rPr>
                    <w:t>3249.31</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A034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3210.69</w:t>
                  </w: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9DA1A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38.63</w:t>
                  </w: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B2CA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68B9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2203.15</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9CD4B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2177.00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78C01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26.15</w:t>
                  </w:r>
                </w:p>
              </w:tc>
            </w:tr>
            <w:tr w14:paraId="7E56B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F2FD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政府性基金预算拨款</w:t>
                  </w: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4917F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4AD40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8D3F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1380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9DF85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E342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C8CD5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95EB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543B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国有资本经营预算拨款</w:t>
                  </w: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254E2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85AF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DB05E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D1DFF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E053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20D0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92B9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0E33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AD50A4">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17987C">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D54339">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3FA7E5">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AADAC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AA19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ECED1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7ED9A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7D76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C02CA1">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FA374E">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A51498">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A1744F">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9111F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　　</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3B57C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CD831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A76AF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691B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3565EE">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9DE6E5">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919692">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78F0F4">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F562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　</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BEECE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13EA7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BB481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47E65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865EC0">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F4C64D">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92537F">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C2C0DF">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B40ED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C3F1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2B2C6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47258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r>
            <w:tr w14:paraId="4FFDF4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DA4DC8">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B5B3E1">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2AAD9C">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985705">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30092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　</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71170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DE36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AC4F1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6237C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3CAC60">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73DAD6">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9C6F5A">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0EB7A5">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8F30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九、社会保险基金支出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8C50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1FC13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E933F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AB40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F48960">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71E9D6">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554297">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B2C6CE">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9B89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十、卫生健康支出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FD800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150.28</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27ABA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150.28</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C28C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047ED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DD9139">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C21645">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48BD4C">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8A1E9E">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E414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十一、节能环保支出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41BFD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42C0D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D45B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397DC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CF8770">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86805D">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37136E">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D9635D">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C1F9A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十二、城乡社区支出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A791C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24405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5C726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9104D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8980D7">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4ECDC8">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A2BB9C">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566131">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1484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十三、农林水支出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EECCC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355.46</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34076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67BED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w:t>
                  </w:r>
                </w:p>
              </w:tc>
            </w:tr>
            <w:tr w14:paraId="59FB2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5A0E44">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BF62A6">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1EA57E">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DACCB9">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A0A52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十四、交通运输支出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42678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B3F35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DD358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4ADB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708924">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781A41">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EF5378">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7F88A0">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CD5E7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十五、资源勘探工业信息等支出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68C0B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CA128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15D6A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9C58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913AF2">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C48E58">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924B28">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CFBAAD">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D2CE5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十六、商业服务业等支出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5D61F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1658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F8F9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1A8A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305C3C">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434236">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F9B461">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FFEFD4">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787E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十七、金融支出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E395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7D90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B61FD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1696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A39ADD">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3CF3BE">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F7CE26">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CCD40E">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CE0C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十八、援助其他地区支出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D0419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A768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5FAA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1E52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16E8AF">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374CBC">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6CA779">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DE85E0">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84B5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十九、自然资源海洋气象等支出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4D280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3E031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54F4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928E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83E31B">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EECA16">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B32ADA">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B89643">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AFD92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二十、住房保障支出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55E3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6278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65A2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11D12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08C464">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B55CD5">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EC406E">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0BE9B8">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9A6CA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二十一、粮油物资储备支出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998D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9BA9C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DDA3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8FF1D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08E076">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1E964D">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F31040">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88ED29">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D6EF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二十二、国有资本经营预算支出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1B6A8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54299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3D3FC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3D4E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D390D5">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90909A">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320C37">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BFC566">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DEDC7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二十三、灾害防治及应急管理支出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55905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32E83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93363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6FFB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FF691B">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FF866E">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14255F">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EDF686">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B92F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二十四、其他支出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8A66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D9A1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214FF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2CD5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44056C">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01919F">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8795F3">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9D8FFE">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BBF52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二十五、预备费</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43B7B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9DE29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A30E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8878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90163E">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7D5C49">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97443D">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9F3F03">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FB7DE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二十六、转移性支出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3DCC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521B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CAF83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94E5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62E3E6">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99D457">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AE9111">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5A9162">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CB72C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二十七、债务还本支出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D4E30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918E4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D2BF0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0EC1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DBC26C">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5DEE3E">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B39962">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70E42F">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A906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二十八、债务付息支出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D7EF9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43A41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0BD2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FD40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2BA8C0">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501B63">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26FFEC">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5FB84C">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79A75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二十九、债务发行费用支出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ABEF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491B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613E1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9395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3DDCFE">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2FEEF2">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724BF7">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F76A18">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2FC1C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三十、抗疫特别国债安排的支出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414A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EA782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829B3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BC10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DDF212">
                  <w:pPr>
                    <w:jc w:val="left"/>
                    <w:rPr>
                      <w:rFonts w:hint="eastAsia" w:ascii="宋体" w:hAnsi="宋体" w:eastAsia="宋体" w:cs="宋体"/>
                      <w:i w:val="0"/>
                      <w:iCs w:val="0"/>
                      <w:color w:val="000000"/>
                      <w:sz w:val="20"/>
                      <w:szCs w:val="20"/>
                      <w:u w:val="none"/>
                    </w:rPr>
                  </w:pP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82AB09">
                  <w:pPr>
                    <w:jc w:val="left"/>
                    <w:rPr>
                      <w:rFonts w:hint="eastAsia" w:ascii="宋体" w:hAnsi="宋体" w:eastAsia="宋体" w:cs="宋体"/>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D8FCD2">
                  <w:pPr>
                    <w:jc w:val="left"/>
                    <w:rPr>
                      <w:rFonts w:hint="eastAsia" w:ascii="宋体" w:hAnsi="宋体" w:eastAsia="宋体" w:cs="宋体"/>
                      <w:i w:val="0"/>
                      <w:iCs w:val="0"/>
                      <w:color w:val="000000"/>
                      <w:sz w:val="20"/>
                      <w:szCs w:val="20"/>
                      <w:u w:val="none"/>
                    </w:rPr>
                  </w:pP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90EA80">
                  <w:pPr>
                    <w:jc w:val="left"/>
                    <w:rPr>
                      <w:rFonts w:hint="eastAsia" w:ascii="宋体" w:hAnsi="宋体" w:eastAsia="宋体" w:cs="宋体"/>
                      <w:i w:val="0"/>
                      <w:iCs w:val="0"/>
                      <w:color w:val="000000"/>
                      <w:sz w:val="20"/>
                      <w:szCs w:val="20"/>
                      <w:u w:val="none"/>
                    </w:rPr>
                  </w:pP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94A0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二、结转下年支出</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BEFBC5">
                  <w:pPr>
                    <w:jc w:val="left"/>
                    <w:rPr>
                      <w:rFonts w:hint="eastAsia" w:ascii="宋体" w:hAnsi="宋体" w:eastAsia="宋体" w:cs="宋体"/>
                      <w:i w:val="0"/>
                      <w:iCs w:val="0"/>
                      <w:color w:val="000000"/>
                      <w:sz w:val="20"/>
                      <w:szCs w:val="20"/>
                      <w:u w:val="none"/>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9362CC">
                  <w:pPr>
                    <w:jc w:val="left"/>
                    <w:rPr>
                      <w:rFonts w:hint="eastAsia" w:ascii="宋体" w:hAnsi="宋体" w:eastAsia="宋体" w:cs="宋体"/>
                      <w:i w:val="0"/>
                      <w:iCs w:val="0"/>
                      <w:color w:val="000000"/>
                      <w:sz w:val="20"/>
                      <w:szCs w:val="20"/>
                      <w:u w:val="none"/>
                    </w:rPr>
                  </w:pP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5E6E77">
                  <w:pPr>
                    <w:jc w:val="left"/>
                    <w:rPr>
                      <w:rFonts w:hint="eastAsia" w:ascii="宋体" w:hAnsi="宋体" w:eastAsia="宋体" w:cs="宋体"/>
                      <w:i w:val="0"/>
                      <w:iCs w:val="0"/>
                      <w:color w:val="000000"/>
                      <w:sz w:val="20"/>
                      <w:szCs w:val="20"/>
                      <w:u w:val="none"/>
                    </w:rPr>
                  </w:pPr>
                </w:p>
              </w:tc>
            </w:tr>
            <w:tr w14:paraId="5B807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42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83A8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 入 总 计</w:t>
                  </w:r>
                </w:p>
              </w:tc>
              <w:tc>
                <w:tcPr>
                  <w:tcW w:w="2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B5E00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3249.31</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0F94F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3210.69</w:t>
                  </w:r>
                </w:p>
              </w:tc>
              <w:tc>
                <w:tcPr>
                  <w:tcW w:w="31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2A43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38.63</w:t>
                  </w:r>
                </w:p>
              </w:tc>
              <w:tc>
                <w:tcPr>
                  <w:tcW w:w="48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08FC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 出 总 计</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353E0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3249.31</w:t>
                  </w:r>
                </w:p>
              </w:tc>
              <w:tc>
                <w:tcPr>
                  <w:tcW w:w="32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1E71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3210.69</w:t>
                  </w:r>
                </w:p>
              </w:tc>
              <w:tc>
                <w:tcPr>
                  <w:tcW w:w="250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D25A6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38.63</w:t>
                  </w:r>
                </w:p>
              </w:tc>
            </w:tr>
          </w:tbl>
          <w:p w14:paraId="4F5B3BFB">
            <w:pPr>
              <w:widowControl/>
              <w:rPr>
                <w:rFonts w:eastAsia="方正小标宋简体"/>
                <w:kern w:val="0"/>
                <w:sz w:val="44"/>
                <w:szCs w:val="44"/>
              </w:rPr>
            </w:pPr>
          </w:p>
        </w:tc>
      </w:tr>
    </w:tbl>
    <w:p w14:paraId="3F2C4F87">
      <w:pPr>
        <w:ind w:firstLine="640" w:firstLineChars="200"/>
        <w:rPr>
          <w:rFonts w:eastAsia="楷体"/>
        </w:rPr>
      </w:pPr>
      <w:r>
        <w:rPr>
          <w:rFonts w:hAnsi="楷体" w:eastAsia="楷体"/>
        </w:rPr>
        <w:br w:type="page"/>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89"/>
        <w:gridCol w:w="677"/>
        <w:gridCol w:w="758"/>
        <w:gridCol w:w="756"/>
        <w:gridCol w:w="758"/>
        <w:gridCol w:w="757"/>
        <w:gridCol w:w="679"/>
        <w:gridCol w:w="679"/>
        <w:gridCol w:w="592"/>
        <w:gridCol w:w="594"/>
        <w:gridCol w:w="38"/>
        <w:gridCol w:w="557"/>
        <w:gridCol w:w="515"/>
        <w:gridCol w:w="598"/>
      </w:tblGrid>
      <w:tr w14:paraId="0F66C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9DDEF2">
            <w:pPr>
              <w:widowControl/>
              <w:jc w:val="center"/>
              <w:rPr>
                <w:rFonts w:hint="eastAsia" w:ascii="宋体" w:hAnsi="宋体" w:eastAsia="宋体" w:cs="宋体"/>
                <w:i w:val="0"/>
                <w:iCs w:val="0"/>
                <w:color w:val="000000"/>
                <w:sz w:val="20"/>
                <w:szCs w:val="20"/>
                <w:u w:val="none"/>
              </w:rPr>
            </w:pPr>
            <w:r>
              <w:rPr>
                <w:rFonts w:hint="eastAsia" w:eastAsia="方正小标宋简体"/>
                <w:kern w:val="0"/>
                <w:sz w:val="44"/>
                <w:szCs w:val="44"/>
                <w:lang w:val="en-US" w:eastAsia="zh-CN"/>
              </w:rPr>
              <w:t>本年一般公共预算支出表</w:t>
            </w:r>
          </w:p>
        </w:tc>
      </w:tr>
      <w:tr w14:paraId="6FA5A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4066" w:type="pct"/>
            <w:gridSpan w:val="11"/>
            <w:tcBorders>
              <w:top w:val="single" w:color="000000" w:sz="4" w:space="0"/>
              <w:left w:val="single" w:color="000000" w:sz="4" w:space="0"/>
              <w:bottom w:val="single" w:color="000000" w:sz="4" w:space="0"/>
              <w:right w:val="single" w:color="000000" w:sz="4" w:space="0"/>
            </w:tcBorders>
            <w:shd w:val="clear" w:color="auto" w:fill="FFFFFF"/>
            <w:vAlign w:val="center"/>
          </w:tcPr>
          <w:p w14:paraId="63AFB714">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预算单位：</w:t>
            </w:r>
          </w:p>
        </w:tc>
        <w:tc>
          <w:tcPr>
            <w:tcW w:w="933"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03C315B8">
            <w:pPr>
              <w:keepNext w:val="0"/>
              <w:keepLines w:val="0"/>
              <w:widowControl/>
              <w:suppressLineNumbers w:val="0"/>
              <w:jc w:val="righ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单位：万元</w:t>
            </w:r>
          </w:p>
        </w:tc>
      </w:tr>
      <w:tr w14:paraId="42381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5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6FC0BB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6D5EC5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功能分类科目名称</w:t>
            </w: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51871F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2028"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14:paraId="684F22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当年预算</w:t>
            </w:r>
          </w:p>
        </w:tc>
        <w:tc>
          <w:tcPr>
            <w:tcW w:w="1617" w:type="pct"/>
            <w:gridSpan w:val="6"/>
            <w:tcBorders>
              <w:top w:val="single" w:color="000000" w:sz="4" w:space="0"/>
              <w:left w:val="single" w:color="000000" w:sz="4" w:space="0"/>
              <w:bottom w:val="single" w:color="000000" w:sz="4" w:space="0"/>
              <w:right w:val="single" w:color="000000" w:sz="4" w:space="0"/>
            </w:tcBorders>
            <w:shd w:val="clear" w:color="auto" w:fill="FFFFFF"/>
            <w:vAlign w:val="center"/>
          </w:tcPr>
          <w:p w14:paraId="2D60D99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上年结转结余</w:t>
            </w:r>
          </w:p>
        </w:tc>
      </w:tr>
      <w:tr w14:paraId="0AFA15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84B7FBF">
            <w:pPr>
              <w:jc w:val="center"/>
              <w:rPr>
                <w:rFonts w:hint="eastAsia" w:ascii="宋体" w:hAnsi="宋体" w:eastAsia="宋体" w:cs="宋体"/>
                <w:i w:val="0"/>
                <w:iCs w:val="0"/>
                <w:color w:val="000000"/>
                <w:sz w:val="20"/>
                <w:szCs w:val="20"/>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D80E8B6">
            <w:pPr>
              <w:jc w:val="center"/>
              <w:rPr>
                <w:rFonts w:hint="eastAsia" w:ascii="宋体" w:hAnsi="宋体" w:eastAsia="宋体" w:cs="宋体"/>
                <w:i w:val="0"/>
                <w:iCs w:val="0"/>
                <w:color w:val="000000"/>
                <w:sz w:val="20"/>
                <w:szCs w:val="20"/>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B6DD3B3">
            <w:pPr>
              <w:jc w:val="center"/>
              <w:rPr>
                <w:rFonts w:hint="eastAsia" w:ascii="宋体" w:hAnsi="宋体" w:eastAsia="宋体" w:cs="宋体"/>
                <w:i w:val="0"/>
                <w:iCs w:val="0"/>
                <w:color w:val="000000"/>
                <w:sz w:val="20"/>
                <w:szCs w:val="20"/>
                <w:u w:val="none"/>
              </w:rPr>
            </w:pPr>
          </w:p>
        </w:tc>
        <w:tc>
          <w:tcPr>
            <w:tcW w:w="422"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00A5041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1226"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14:paraId="52A8C5A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379"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1895B12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c>
          <w:tcPr>
            <w:tcW w:w="33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08F696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952" w:type="pct"/>
            <w:gridSpan w:val="4"/>
            <w:tcBorders>
              <w:top w:val="single" w:color="000000" w:sz="4" w:space="0"/>
              <w:left w:val="single" w:color="000000" w:sz="4" w:space="0"/>
              <w:bottom w:val="single" w:color="000000" w:sz="4" w:space="0"/>
              <w:right w:val="single" w:color="000000" w:sz="4" w:space="0"/>
            </w:tcBorders>
            <w:shd w:val="clear" w:color="auto" w:fill="FFFFFF"/>
            <w:vAlign w:val="center"/>
          </w:tcPr>
          <w:p w14:paraId="7CA93544">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基本支出</w:t>
            </w:r>
          </w:p>
        </w:tc>
        <w:tc>
          <w:tcPr>
            <w:tcW w:w="334"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36C946B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项目支出</w:t>
            </w:r>
          </w:p>
        </w:tc>
      </w:tr>
      <w:tr w14:paraId="7512E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23780A48">
            <w:pPr>
              <w:jc w:val="center"/>
              <w:rPr>
                <w:rFonts w:hint="eastAsia" w:ascii="宋体" w:hAnsi="宋体" w:eastAsia="宋体" w:cs="宋体"/>
                <w:i w:val="0"/>
                <w:iCs w:val="0"/>
                <w:color w:val="000000"/>
                <w:sz w:val="20"/>
                <w:szCs w:val="20"/>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16DD5F9">
            <w:pPr>
              <w:jc w:val="center"/>
              <w:rPr>
                <w:rFonts w:hint="eastAsia" w:ascii="宋体" w:hAnsi="宋体" w:eastAsia="宋体" w:cs="宋体"/>
                <w:i w:val="0"/>
                <w:iCs w:val="0"/>
                <w:color w:val="000000"/>
                <w:sz w:val="20"/>
                <w:szCs w:val="20"/>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0879115">
            <w:pPr>
              <w:jc w:val="center"/>
              <w:rPr>
                <w:rFonts w:hint="eastAsia" w:ascii="宋体" w:hAnsi="宋体" w:eastAsia="宋体" w:cs="宋体"/>
                <w:i w:val="0"/>
                <w:iCs w:val="0"/>
                <w:color w:val="000000"/>
                <w:sz w:val="20"/>
                <w:szCs w:val="20"/>
                <w:u w:val="none"/>
              </w:rPr>
            </w:pPr>
          </w:p>
        </w:tc>
        <w:tc>
          <w:tcPr>
            <w:tcW w:w="422"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6086A29">
            <w:pPr>
              <w:jc w:val="center"/>
              <w:rPr>
                <w:rFonts w:hint="eastAsia" w:ascii="宋体" w:hAnsi="宋体" w:eastAsia="宋体" w:cs="宋体"/>
                <w:i w:val="0"/>
                <w:iCs w:val="0"/>
                <w:color w:val="000000"/>
                <w:sz w:val="20"/>
                <w:szCs w:val="20"/>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48DEF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C454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9E0E57">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c>
          <w:tcPr>
            <w:tcW w:w="379"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DFEEB95">
            <w:pPr>
              <w:jc w:val="center"/>
              <w:rPr>
                <w:rFonts w:hint="eastAsia" w:ascii="宋体" w:hAnsi="宋体" w:eastAsia="宋体" w:cs="宋体"/>
                <w:i w:val="0"/>
                <w:iCs w:val="0"/>
                <w:color w:val="000000"/>
                <w:sz w:val="20"/>
                <w:szCs w:val="20"/>
                <w:u w:val="none"/>
              </w:rPr>
            </w:pPr>
          </w:p>
        </w:tc>
        <w:tc>
          <w:tcPr>
            <w:tcW w:w="33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7EF3EEC3">
            <w:pPr>
              <w:jc w:val="center"/>
              <w:rPr>
                <w:rFonts w:hint="eastAsia" w:ascii="宋体" w:hAnsi="宋体" w:eastAsia="宋体" w:cs="宋体"/>
                <w:i w:val="0"/>
                <w:iCs w:val="0"/>
                <w:color w:val="000000"/>
                <w:sz w:val="20"/>
                <w:szCs w:val="20"/>
                <w:u w:val="none"/>
              </w:rPr>
            </w:pP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4F2FD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8518A8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2E90EC">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c>
          <w:tcPr>
            <w:tcW w:w="334"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10B28F1">
            <w:pPr>
              <w:jc w:val="center"/>
              <w:rPr>
                <w:rFonts w:hint="eastAsia" w:ascii="宋体" w:hAnsi="宋体" w:eastAsia="宋体" w:cs="宋体"/>
                <w:i w:val="0"/>
                <w:iCs w:val="0"/>
                <w:color w:val="000000"/>
                <w:sz w:val="20"/>
                <w:szCs w:val="20"/>
                <w:u w:val="none"/>
              </w:rPr>
            </w:pPr>
          </w:p>
        </w:tc>
      </w:tr>
      <w:tr w14:paraId="1C4E4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DCA34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9352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一般公共服务支出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27E4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2203.15</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59705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2177.00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66F7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1964.33</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3C05C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1768.25</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07FE1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196.08</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4D25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212.67</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1C891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26.15</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CEEA9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E78D4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4477C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A9F8C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r>
      <w:tr w14:paraId="58295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F80E2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20103</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AEE2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政府办公厅（室）及相关机构事务</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C269B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2203.15</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E4176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2177.00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4B0B0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1964.33</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4848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1768.25</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A654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196.08</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1F3B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212.67</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BC9C7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26.15</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B1159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30C1C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34BFB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72D9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r>
      <w:tr w14:paraId="2FE94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7608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2010301</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D580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行政运行</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F9FD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745.67</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CB2BE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719.52</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9EB7A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506.85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4A65A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432.69</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6168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74.16</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A8FC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212.67</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99B8D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26.15</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7F48C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87CA2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2B583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43586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r>
      <w:tr w14:paraId="7CBBFC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4FE50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2010350</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40C0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事业运行</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72A1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1457.48</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74790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1457.48</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2E42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1457.48</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5D391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1335.56</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A605F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121.92</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5B5A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6DFE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018A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674C0F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DBC28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EB32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9F09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C6D6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EFBD8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文化旅游体育与传媒支出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31ED3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180D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099FB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580C4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194E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C293F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2BB15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CDE9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FDD1C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284C4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B9B1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r>
      <w:tr w14:paraId="02D4E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623AC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20701</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DA96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文化和旅游</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4C229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EE8F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D6685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DA150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1D32B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BD07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EB98D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952AE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22C5E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692A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39C2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r>
      <w:tr w14:paraId="65DE8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9C8EC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2070199</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B1D45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其他文化和旅游支出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D2A91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B2AF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82EA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78BAA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4733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F8D48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5923D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2F3C9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806CD1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24225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24C1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w:t>
            </w:r>
          </w:p>
        </w:tc>
      </w:tr>
      <w:tr w14:paraId="08342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38BB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B6288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社会保障和就业支出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5891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2BF0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D403F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4A65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CE71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F084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9FC1D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8F28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3D45CEF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4514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6C319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F4F28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146DE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63778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行政事业单位养老支出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3FC9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710CD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A9FAA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759F9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351.92</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F0A9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BB31E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74DAE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95B3D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FE1A45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EF00D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7DC37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93E3B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0E2F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2080505</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EC52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机关事业单位基本养老保险缴费支出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A4E30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B4E8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6AFE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A264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F80E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42FCF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8B22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643AE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B02606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119E2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B19BC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5D7F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22B4A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2080506</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B2DD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机关事业单位职业年金缴费支出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3DD2E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9D4FC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2145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7E9A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B005F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5D37F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9ECD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05C9F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C76E49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440F9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451D1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E035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78B3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2080599</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85C9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其他行政事业单位养老支出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6A06D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8.99</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29EDF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8.99</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D609F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8.99</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D1EA8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8.99</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E9C1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5F72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AF373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1B92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737710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88F6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6AE51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C49CE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9208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F3BDA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卫生健康支出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D40A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150.28</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FB4CC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150.28</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5D120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112.22</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07A2D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112.22</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3C305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9C09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38.06</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66625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45F06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4D5C855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E9CA2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F9FB0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8F17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3EDF0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21007</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54E25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计划生育事务</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ABEAA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8CFE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392B6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4E03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62705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02A8C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95039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1A668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88A21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25490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8FA1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708F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A1315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2100717</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F86B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计划生育服务</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E1D30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E62A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953C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2125E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2F24D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65EC1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51E5E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D3A7B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1F099F2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F6901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8231D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27B94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13A8A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124B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行政事业单位医疗</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FE55C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129.21</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439B7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129.21</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1FD0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112.22</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8914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112.22</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2AB46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62C95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16.99</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60D5A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CD0FA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7A4A764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DF7FB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013EC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466F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799B7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2101101</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B061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行政单位医疗</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CB8FF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25.39</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64911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25.39</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31F64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25.39</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4D7E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25.39</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22A9B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206A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0449A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D6BEF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2B3D3D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39DE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C984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69A6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611ED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2101102</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DF607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事业单位医疗</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23C4F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99.15</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8927F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99.15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1661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82.16</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A589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82.16</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15D9D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0F2CA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16.99</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CE18F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75835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FB41F9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94F5A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43F34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A7FE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25423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2101199</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9E9E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其他行政事业单位医疗支出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6EE3B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65DBE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D5C7D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F6323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4.66</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50776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2AC1A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33B1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9DA46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5B8CB2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574AD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1DF79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6235D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980D2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DED6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农林水支出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FF63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355.46</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EDF3B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E68A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EA7A2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7774F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04359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C1AFC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B0850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7F1931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2F7CF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10B81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w:t>
            </w:r>
          </w:p>
        </w:tc>
      </w:tr>
      <w:tr w14:paraId="71DE6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63EB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21302</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2A8DC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林业和草原</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426ED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70F0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21A7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B17E0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83DBB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93130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703ED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0BFC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30F423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A544E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1CCF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r>
      <w:tr w14:paraId="463091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4244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2130209</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FF08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森林生态效益补偿</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6F87C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BCDED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C670C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F0722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02857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855D4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4C589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F6D33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007A5E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A30BB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8BBA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r>
      <w:tr w14:paraId="4EF4A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D0D2D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21305</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4740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巩固脱贫攻坚成果衔接乡村振兴</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9822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B5DD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273CF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43B1B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76F9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EA7D7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27F76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A662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CFF41D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90F86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A763C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r>
      <w:tr w14:paraId="5AC30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26D9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2130504</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2ADAB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农村基础设施建设</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033A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CD29A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E362F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B413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9FAFF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277A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D5E92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FC026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5ACB066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8F09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4D036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r>
      <w:tr w14:paraId="3AB0D9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7667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21307</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FCF1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农村综合改革</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19A9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EE6E9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F1B8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41D88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C73B0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8DA65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45C1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C8A88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6D22C6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4257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43561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5061E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F24A7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2130705</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C5C1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对村民委员会和村党支部的补助</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B65A6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FB8D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E94C3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FFCA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26A7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2548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EC69E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C6EE7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158CE3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BF830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23DA3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C384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5C3D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2E1D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住房保障支出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89D90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3331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8C5C0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2A0AB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160AC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8FD9F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2ED5C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ABFFD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B4A390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E7D8A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4F85E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3274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45C3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920B9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住房改革支出</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3E5B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7F982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2CA4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B0873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73EFC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E2B4B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0B861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98FA9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3A2AA5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639E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03BA3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276AE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5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C109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2210201</w:t>
            </w:r>
          </w:p>
        </w:tc>
        <w:tc>
          <w:tcPr>
            <w:tcW w:w="37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5D7E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住房公积金</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C829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2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74775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F1C86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2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0CA0D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F854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A3123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30E7C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E0EA1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2" w:type="pct"/>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0709A5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8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318C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34"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0D36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bl>
    <w:p w14:paraId="0573AF4C">
      <w:pPr>
        <w:ind w:firstLine="480" w:firstLineChars="200"/>
        <w:rPr>
          <w:rFonts w:hAnsi="楷体" w:eastAsia="楷体"/>
          <w:sz w:val="24"/>
          <w:szCs w:val="24"/>
        </w:rPr>
      </w:pPr>
    </w:p>
    <w:p w14:paraId="043AE3A8">
      <w:pPr>
        <w:ind w:firstLine="640" w:firstLineChars="200"/>
        <w:rPr>
          <w:rFonts w:eastAsia="楷体"/>
        </w:rPr>
      </w:pPr>
      <w:r>
        <w:rPr>
          <w:rFonts w:hAnsi="楷体" w:eastAsia="楷体"/>
        </w:rPr>
        <w:br w:type="page"/>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05"/>
        <w:gridCol w:w="1943"/>
        <w:gridCol w:w="820"/>
        <w:gridCol w:w="820"/>
        <w:gridCol w:w="907"/>
        <w:gridCol w:w="909"/>
        <w:gridCol w:w="648"/>
        <w:gridCol w:w="859"/>
        <w:gridCol w:w="1136"/>
      </w:tblGrid>
      <w:tr w14:paraId="542C41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9"/>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0550E9">
            <w:pPr>
              <w:widowControl/>
              <w:jc w:val="center"/>
              <w:rPr>
                <w:rFonts w:hint="eastAsia" w:ascii="宋体" w:hAnsi="宋体" w:eastAsia="宋体" w:cs="宋体"/>
                <w:i w:val="0"/>
                <w:iCs w:val="0"/>
                <w:color w:val="000000"/>
                <w:sz w:val="20"/>
                <w:szCs w:val="20"/>
                <w:u w:val="none"/>
              </w:rPr>
            </w:pPr>
            <w:r>
              <w:rPr>
                <w:rFonts w:hint="eastAsia" w:eastAsia="方正小标宋简体"/>
                <w:kern w:val="0"/>
                <w:sz w:val="44"/>
                <w:szCs w:val="44"/>
                <w:lang w:val="en-US" w:eastAsia="zh-CN"/>
              </w:rPr>
              <w:t>本年一般公共预算基本支出表</w:t>
            </w:r>
          </w:p>
        </w:tc>
      </w:tr>
      <w:tr w14:paraId="35B2C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4365" w:type="pct"/>
            <w:gridSpan w:val="8"/>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E886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预算单位：</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2E2AC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5BC68C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0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71170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科目编码</w:t>
            </w:r>
          </w:p>
        </w:tc>
        <w:tc>
          <w:tcPr>
            <w:tcW w:w="1085"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25D0B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支出经济分类科目名称</w:t>
            </w:r>
          </w:p>
        </w:tc>
        <w:tc>
          <w:tcPr>
            <w:tcW w:w="458"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F4AAA9">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473"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32406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当年预算</w:t>
            </w:r>
          </w:p>
        </w:tc>
        <w:tc>
          <w:tcPr>
            <w:tcW w:w="1477"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F6D196">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上年结转结余</w:t>
            </w:r>
          </w:p>
        </w:tc>
      </w:tr>
      <w:tr w14:paraId="264D6B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50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1B241D">
            <w:pPr>
              <w:jc w:val="center"/>
              <w:rPr>
                <w:rFonts w:hint="eastAsia" w:ascii="宋体" w:hAnsi="宋体" w:eastAsia="宋体" w:cs="宋体"/>
                <w:i w:val="0"/>
                <w:iCs w:val="0"/>
                <w:color w:val="000000"/>
                <w:sz w:val="20"/>
                <w:szCs w:val="20"/>
                <w:u w:val="none"/>
              </w:rPr>
            </w:pPr>
          </w:p>
        </w:tc>
        <w:tc>
          <w:tcPr>
            <w:tcW w:w="1085"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AE9803">
            <w:pPr>
              <w:jc w:val="center"/>
              <w:rPr>
                <w:rFonts w:hint="eastAsia" w:ascii="宋体" w:hAnsi="宋体" w:eastAsia="宋体" w:cs="宋体"/>
                <w:i w:val="0"/>
                <w:iCs w:val="0"/>
                <w:color w:val="000000"/>
                <w:sz w:val="20"/>
                <w:szCs w:val="20"/>
                <w:u w:val="none"/>
              </w:rPr>
            </w:pPr>
          </w:p>
        </w:tc>
        <w:tc>
          <w:tcPr>
            <w:tcW w:w="458"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09AC14">
            <w:pPr>
              <w:jc w:val="center"/>
              <w:rPr>
                <w:rFonts w:hint="eastAsia" w:ascii="宋体" w:hAnsi="宋体" w:eastAsia="宋体" w:cs="宋体"/>
                <w:i w:val="0"/>
                <w:iCs w:val="0"/>
                <w:color w:val="000000"/>
                <w:sz w:val="20"/>
                <w:szCs w:val="20"/>
                <w:u w:val="none"/>
              </w:rPr>
            </w:pP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91A78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A4D1B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E54EF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C94D30">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小计</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93D97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人员经费</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E52BB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公用经费</w:t>
            </w:r>
          </w:p>
        </w:tc>
      </w:tr>
      <w:tr w14:paraId="66AC24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1D428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955DB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工资福利支出</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CC1D9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2340.64</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E0739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2324.74</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3D3B0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2324.74</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04D56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C353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EE90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486D8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1B38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FA2D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30101</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B0FD8E">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基本工资</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01906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854.99</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BD0B1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854.49</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D7D0B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854.49</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D9E0F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075E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A39B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0.50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AA12D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7896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F2606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30102</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A37ED9">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津贴补贴</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D661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269.15</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AEB7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269.15</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06BF9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269.15</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E6379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E3D3D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4FB0E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55CA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938E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B605B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30103</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B4869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奖金</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3830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204.58</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9043F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190.52</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17AE2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190.52</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70A81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CBD0C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14.07</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7061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14.07</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4F0DD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00D6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0AC1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30106</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730383">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伙食补助费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76058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14841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D60D2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75426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65CB5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9185D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51F1E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31554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B918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30107</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50A742">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绩效工资</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9B948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341.41</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61AF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341.41</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1444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341.41</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563E4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5A936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7E440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55EE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BD9A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A4F1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30108</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18DF99">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机关事业单位基本养老保险缴费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18D56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D9B6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C8C5D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262.85</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86CAC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8C7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12A4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C5EDC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E3BC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67BDC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30109</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1E7802">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职业年金缴费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3082F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7CC8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E4D65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80.09</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F58BB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6C989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83B7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1842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8FEF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75B7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30110</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C5BE27">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职工基本医疗保险缴费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3488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107.55</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CD914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107.55</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FC00D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107.55</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B772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94D8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BBEA0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6B705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6CC3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8D27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30111</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495B46">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公务员医疗补助缴费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B4A2D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F9A0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A9160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83666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55C99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D0AB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4278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82C90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8D52B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30112</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AB8BCE">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其他社会保障缴费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1620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13.65</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82A8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13.65</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BF751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13.65</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4B95D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4CD35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0042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38433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BC67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CB171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30113</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AD342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住房公积金</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5BE6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4A54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9E68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185.35</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BB1A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459B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314E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0E8C6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B0CF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44CC9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30114</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7C360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医疗费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B4C4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D92CC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7326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7E8EF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E9BA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46021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BAF7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DAAD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3518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30199</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A4DF2E">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其他工资福利支出</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A83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21.02</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8616E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19.69</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662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19.69</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2A2F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E1DAD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8F20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1.33</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100F1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FAE1A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F5F5E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CFA57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商品和服务支出</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5D66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186.18</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D3C8F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186.18</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0ED19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C363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186.18</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FE7F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86A41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70D6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3C8BF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E92A1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30201</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8D1DF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D1EE9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50.51</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C945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50.51</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90A6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AB42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50.51</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F5E70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83F6F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10E9A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40A0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CB808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30202</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427A0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印刷费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7C9EE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A2D2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B9DAF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C6780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7883F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85248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B171B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F44C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102A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30204</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F2737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手续费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880B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E3C85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CDE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537D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23E3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48605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27D2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2162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6F739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30205</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07C23D">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水费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B32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B7528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99C28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5378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3893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3816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BA4B0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B627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E29F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30206</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EB35FE">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电费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7FBDF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FBFB6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71F9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CFC83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5B5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E7E4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4BBC0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E9D6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78BC7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30207</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BA6C64">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邮电费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FCB87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1A3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41C0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CCE10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F095D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43B7C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B82C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AA217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44EA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30208</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14B442">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取暖费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D60C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13.95</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B74B5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13.95</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BA51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8FB2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13.95</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189A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0AE6F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A34E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674A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5BC55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30209</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1578F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物业管理费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8339F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D38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6796B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E6976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3A356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6E623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A559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05CB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322F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30211</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69D630">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差旅费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814D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6EB0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42B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0688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0AC5B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3E21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8C82E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19A17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8A9F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30212</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780A3A">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因公出国（境）费用</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7609E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4BEF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C1376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B84F3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8406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DCB98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00183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9C2B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DE9E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30213</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F1807C">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维修（护）费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1F36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59953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1C953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9EBC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8B11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77DA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37C31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7C2F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FE79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30214</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38F31D">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租赁费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0C5D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3C6F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CFB8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D7DB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5BB0D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1064D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01789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27E5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345CF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30215</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397071">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会议费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0AE9F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CC30A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4D605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CCB98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0D2CC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7F83B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46811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8D71B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DC68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30216</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3506E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培训费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5467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5DF66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0145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9334B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D09E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3E8F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7D6B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DB76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6682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30217</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10E5C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公务接待费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D96E4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3A5A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7DFC0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904A9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08931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D8B7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906F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8EBD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818DB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30218</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4AAF5E">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专用材料费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BCDB0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78C5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A9E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D085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2E124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338D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FE83A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A902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7CA9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30224</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D52B08">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被装购置费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23CB6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2BFB1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31651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4A261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02B7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5E2F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CDDD8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8F05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8BC18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30225</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E14909">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专用燃料费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F7F3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0B35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75B40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223CD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CF0C6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4017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55FB8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BA6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CB3F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30226</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E0C5D7">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劳务费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32429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8DECE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E458C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366EB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F0F93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9E5DC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D95D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EA06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EF3F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30227</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A1D5F4">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委托业务费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32A8E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D496C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49A3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3607E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8E5F6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CAE2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B554F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115C3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732F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30228</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AF84D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工会经费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9B677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29.21</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1997A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29.21</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FD30A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4A220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29.21</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8277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BBE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550E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5215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6BDE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30229</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0BF24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福利费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BF2A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C5B9F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7F9A6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563B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E6B6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6E8E3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3BF48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A7FF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1384B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30231</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7A3A7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公务用车运行维护费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5081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E26F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F6060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C2B6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8AE5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831C1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F1495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C4AD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AD40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30239</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951E5A">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其他交通费用</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9DCEC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42.96</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1040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42.96</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47ED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0B261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42.96</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0C4A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19D95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230DE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C2A3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FB716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30240</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7D446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税金及附加费用</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DA87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E2522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1009B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D9C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871AD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097FF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69526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3BD6C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7A5F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30299</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121E40">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其他商品和服务支出</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AABF9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7.05</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22D6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7.05</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10F0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D64B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7.05</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F2A46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4CFF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3EAC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80AC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AA78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A0F96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对个人和家庭的补助</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E26A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6786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5517D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3EFC9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992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A96DF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EBD2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65C0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25526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30301</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F309E9">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离休费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F1406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7801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BCC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76F0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FB59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7D4DD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E0BE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2F71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9C34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30302</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C41B00">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退休费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26A54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87.64</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0B455E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87.64</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E00AE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87.64</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561CA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0FFD4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A104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19F4B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9F87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0EB23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30303</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128AC6">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退职（役）费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397FC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88D2C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79CA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B1A1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7470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D38AC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EACF1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AB7F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A8781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30304</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D5175A">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抚恤金</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17F9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71E37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F3E94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A4ECA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9117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CC04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AF2CC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8A48C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812E2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30305</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CCE0E6">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生活补助</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2139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5.36</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003D3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5.36</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AFC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5.36</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19376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4C877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B071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25E2A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7F56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DE82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30306</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1D01B8">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救济费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CFAF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8190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B66E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5DBD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03F7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8410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5874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6D56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970DA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30307</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56F8A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医疗费补助</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EA81E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D37E1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CA6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C1E0D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4F5F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82DE5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F5F11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0FE8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6D6F7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30308</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27A27F">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助学金</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70760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B5ADE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7B213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7D582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9EEC9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8BEE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82358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376B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4D4F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30309</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64A92C">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奖励金</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9922F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2D895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A07D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3488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3426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AA09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26FC7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B664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43C69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30310</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1558FB">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个人农业生产补贴</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022F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AE29C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B67C5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41651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240F0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7C22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E5BBE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AA9A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DE50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30311</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AE4F1E">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代缴社会保险费</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0B1E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5104B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6B5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BC4D0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A0CC5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D20E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8CAD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52C2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1069C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30399</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1A533A">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其他对个人和家庭的补助</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75A71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664E0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23B9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2E8D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60A8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07858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97C52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BC73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1B42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754C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资本性支出</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76318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498BF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363AC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547E0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A2F4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40AC7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99DF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F28A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50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A0D6D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31002</w:t>
            </w:r>
          </w:p>
        </w:tc>
        <w:tc>
          <w:tcPr>
            <w:tcW w:w="108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B0AA84">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办公设备购置</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5249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9.90</w:t>
            </w:r>
          </w:p>
        </w:tc>
        <w:tc>
          <w:tcPr>
            <w:tcW w:w="45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3079F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9.90</w:t>
            </w:r>
          </w:p>
        </w:tc>
        <w:tc>
          <w:tcPr>
            <w:tcW w:w="5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CB74F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07"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AC036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9.90</w:t>
            </w:r>
          </w:p>
        </w:tc>
        <w:tc>
          <w:tcPr>
            <w:tcW w:w="3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B9C38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8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D8D9CD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634"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5D0D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bl>
    <w:p w14:paraId="18288924">
      <w:pPr>
        <w:ind w:firstLine="480" w:firstLineChars="200"/>
        <w:rPr>
          <w:rFonts w:hint="eastAsia" w:ascii="楷体" w:hAnsi="楷体" w:eastAsia="楷体" w:cs="楷体"/>
          <w:sz w:val="24"/>
          <w:szCs w:val="24"/>
        </w:rPr>
      </w:pPr>
    </w:p>
    <w:p w14:paraId="19342185">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14:paraId="28590275">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14:paraId="0D7B33C6">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3BC77DBD">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14:paraId="5D807690">
            <w:pPr>
              <w:widowControl/>
              <w:jc w:val="right"/>
              <w:rPr>
                <w:rFonts w:hint="eastAsia" w:eastAsia="华文细黑"/>
                <w:color w:val="000000"/>
                <w:kern w:val="0"/>
                <w:sz w:val="20"/>
                <w:lang w:eastAsia="zh-CN"/>
              </w:rPr>
            </w:pPr>
            <w:r>
              <w:rPr>
                <w:rFonts w:hAnsi="华文细黑" w:eastAsia="华文细黑"/>
                <w:color w:val="000000"/>
                <w:kern w:val="0"/>
                <w:sz w:val="20"/>
              </w:rPr>
              <w:t>单位：</w:t>
            </w:r>
            <w:r>
              <w:rPr>
                <w:rFonts w:hint="eastAsia" w:eastAsia="宋体"/>
                <w:kern w:val="0"/>
                <w:sz w:val="20"/>
                <w:lang w:eastAsia="zh-CN"/>
              </w:rPr>
              <w:t>万元</w:t>
            </w:r>
          </w:p>
        </w:tc>
      </w:tr>
      <w:tr w14:paraId="6C9C768D">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14:paraId="2EF3D1AD">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14:paraId="67E31247">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14:paraId="3DD73BA6">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14:paraId="6B4017A6">
            <w:pPr>
              <w:widowControl/>
              <w:jc w:val="center"/>
              <w:rPr>
                <w:rFonts w:eastAsia="华文细黑"/>
                <w:color w:val="000000"/>
                <w:kern w:val="0"/>
                <w:sz w:val="20"/>
              </w:rPr>
            </w:pPr>
            <w:r>
              <w:rPr>
                <w:rFonts w:hint="eastAsia" w:eastAsia="华文细黑"/>
                <w:color w:val="000000"/>
                <w:kern w:val="0"/>
                <w:sz w:val="20"/>
              </w:rPr>
              <w:t>上年结转</w:t>
            </w:r>
          </w:p>
        </w:tc>
      </w:tr>
      <w:tr w14:paraId="5641DC9A">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14:paraId="0C8DBA66">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14:paraId="3FF9144C">
            <w:pPr>
              <w:widowControl/>
              <w:jc w:val="center"/>
              <w:rPr>
                <w:rFonts w:hint="default" w:eastAsia="宋体"/>
                <w:color w:val="000000"/>
                <w:kern w:val="0"/>
                <w:sz w:val="20"/>
                <w:lang w:val="en-US"/>
              </w:rPr>
            </w:pPr>
            <w:r>
              <w:rPr>
                <w:rFonts w:hint="eastAsia" w:eastAsia="宋体"/>
                <w:color w:val="000000"/>
                <w:kern w:val="0"/>
                <w:sz w:val="20"/>
                <w:lang w:val="en-US" w:eastAsia="zh-CN"/>
              </w:rPr>
              <w:t>10.0</w:t>
            </w:r>
          </w:p>
        </w:tc>
        <w:tc>
          <w:tcPr>
            <w:tcW w:w="1378" w:type="dxa"/>
            <w:tcBorders>
              <w:top w:val="nil"/>
              <w:left w:val="nil"/>
              <w:bottom w:val="single" w:color="auto" w:sz="4" w:space="0"/>
              <w:right w:val="single" w:color="auto" w:sz="4" w:space="0"/>
            </w:tcBorders>
            <w:noWrap w:val="0"/>
            <w:vAlign w:val="center"/>
          </w:tcPr>
          <w:p w14:paraId="6694F230">
            <w:pPr>
              <w:jc w:val="center"/>
              <w:rPr>
                <w:rFonts w:eastAsia="宋体"/>
                <w:color w:val="000000"/>
                <w:kern w:val="0"/>
                <w:sz w:val="20"/>
              </w:rPr>
            </w:pPr>
            <w:r>
              <w:rPr>
                <w:rFonts w:hint="eastAsia" w:eastAsia="宋体"/>
                <w:color w:val="000000"/>
                <w:kern w:val="0"/>
                <w:sz w:val="20"/>
                <w:lang w:val="en-US" w:eastAsia="zh-CN"/>
              </w:rPr>
              <w:t>10.0</w:t>
            </w:r>
          </w:p>
        </w:tc>
        <w:tc>
          <w:tcPr>
            <w:tcW w:w="1307" w:type="dxa"/>
            <w:tcBorders>
              <w:top w:val="nil"/>
              <w:left w:val="nil"/>
              <w:bottom w:val="single" w:color="auto" w:sz="4" w:space="0"/>
              <w:right w:val="single" w:color="auto" w:sz="4" w:space="0"/>
            </w:tcBorders>
            <w:noWrap w:val="0"/>
            <w:vAlign w:val="center"/>
          </w:tcPr>
          <w:p w14:paraId="4BC03D34">
            <w:pPr>
              <w:jc w:val="center"/>
              <w:rPr>
                <w:rFonts w:eastAsia="宋体"/>
                <w:color w:val="000000"/>
                <w:kern w:val="0"/>
                <w:sz w:val="20"/>
              </w:rPr>
            </w:pPr>
            <w:r>
              <w:rPr>
                <w:rFonts w:hint="eastAsia" w:eastAsia="宋体"/>
                <w:color w:val="000000"/>
                <w:kern w:val="0"/>
                <w:sz w:val="20"/>
                <w:lang w:val="en-US" w:eastAsia="zh-CN"/>
              </w:rPr>
              <w:t>0.0</w:t>
            </w:r>
          </w:p>
        </w:tc>
      </w:tr>
      <w:tr w14:paraId="12197603">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146EA2C5">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14:paraId="3ED6198B">
            <w:pPr>
              <w:widowControl/>
              <w:jc w:val="center"/>
              <w:rPr>
                <w:rFonts w:eastAsia="宋体"/>
                <w:color w:val="000000"/>
                <w:kern w:val="0"/>
                <w:sz w:val="20"/>
              </w:rPr>
            </w:pPr>
            <w:r>
              <w:rPr>
                <w:rFonts w:hint="eastAsia" w:eastAsia="宋体"/>
                <w:color w:val="000000"/>
                <w:kern w:val="0"/>
                <w:sz w:val="20"/>
                <w:lang w:val="en-US" w:eastAsia="zh-CN"/>
              </w:rPr>
              <w:t>0.0</w:t>
            </w:r>
          </w:p>
        </w:tc>
        <w:tc>
          <w:tcPr>
            <w:tcW w:w="1378" w:type="dxa"/>
            <w:tcBorders>
              <w:top w:val="nil"/>
              <w:left w:val="nil"/>
              <w:bottom w:val="single" w:color="auto" w:sz="4" w:space="0"/>
              <w:right w:val="single" w:color="auto" w:sz="4" w:space="0"/>
            </w:tcBorders>
            <w:noWrap w:val="0"/>
            <w:vAlign w:val="center"/>
          </w:tcPr>
          <w:p w14:paraId="684CA80D">
            <w:pPr>
              <w:jc w:val="center"/>
              <w:rPr>
                <w:rFonts w:eastAsia="宋体"/>
                <w:color w:val="000000"/>
                <w:kern w:val="0"/>
                <w:sz w:val="20"/>
              </w:rPr>
            </w:pPr>
            <w:r>
              <w:rPr>
                <w:rFonts w:hint="eastAsia" w:eastAsia="宋体"/>
                <w:color w:val="000000"/>
                <w:kern w:val="0"/>
                <w:sz w:val="20"/>
                <w:lang w:val="en-US" w:eastAsia="zh-CN"/>
              </w:rPr>
              <w:t>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2E79BA2A">
            <w:pPr>
              <w:jc w:val="center"/>
              <w:rPr>
                <w:rFonts w:eastAsia="宋体"/>
                <w:color w:val="000000"/>
                <w:kern w:val="0"/>
                <w:sz w:val="20"/>
              </w:rPr>
            </w:pPr>
            <w:r>
              <w:rPr>
                <w:rFonts w:hint="eastAsia" w:eastAsia="宋体"/>
                <w:color w:val="000000"/>
                <w:kern w:val="0"/>
                <w:sz w:val="20"/>
                <w:lang w:val="en-US" w:eastAsia="zh-CN"/>
              </w:rPr>
              <w:t>0.0</w:t>
            </w:r>
          </w:p>
        </w:tc>
      </w:tr>
      <w:tr w14:paraId="7B0D2BE0">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2C920EB8">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14:paraId="35989069">
            <w:pPr>
              <w:widowControl/>
              <w:jc w:val="center"/>
              <w:rPr>
                <w:rFonts w:eastAsia="宋体"/>
                <w:color w:val="000000"/>
                <w:kern w:val="0"/>
                <w:sz w:val="20"/>
              </w:rPr>
            </w:pPr>
            <w:r>
              <w:rPr>
                <w:rFonts w:hint="eastAsia" w:eastAsia="宋体"/>
                <w:color w:val="000000"/>
                <w:kern w:val="0"/>
                <w:sz w:val="20"/>
                <w:lang w:val="en-US" w:eastAsia="zh-CN"/>
              </w:rPr>
              <w:t>0.0</w:t>
            </w:r>
          </w:p>
        </w:tc>
        <w:tc>
          <w:tcPr>
            <w:tcW w:w="1378" w:type="dxa"/>
            <w:tcBorders>
              <w:top w:val="nil"/>
              <w:left w:val="nil"/>
              <w:bottom w:val="single" w:color="auto" w:sz="4" w:space="0"/>
              <w:right w:val="single" w:color="auto" w:sz="4" w:space="0"/>
            </w:tcBorders>
            <w:noWrap w:val="0"/>
            <w:vAlign w:val="center"/>
          </w:tcPr>
          <w:p w14:paraId="2FBCCCCB">
            <w:pPr>
              <w:jc w:val="center"/>
              <w:rPr>
                <w:rFonts w:eastAsia="宋体"/>
                <w:color w:val="000000"/>
                <w:kern w:val="0"/>
                <w:sz w:val="20"/>
              </w:rPr>
            </w:pPr>
            <w:r>
              <w:rPr>
                <w:rFonts w:hint="eastAsia" w:eastAsia="宋体"/>
                <w:color w:val="000000"/>
                <w:kern w:val="0"/>
                <w:sz w:val="20"/>
                <w:lang w:val="en-US" w:eastAsia="zh-CN"/>
              </w:rPr>
              <w:t>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2192035E">
            <w:pPr>
              <w:jc w:val="center"/>
              <w:rPr>
                <w:rFonts w:eastAsia="宋体"/>
                <w:color w:val="000000"/>
                <w:kern w:val="0"/>
                <w:sz w:val="20"/>
              </w:rPr>
            </w:pPr>
            <w:r>
              <w:rPr>
                <w:rFonts w:hint="eastAsia" w:eastAsia="宋体"/>
                <w:color w:val="000000"/>
                <w:kern w:val="0"/>
                <w:sz w:val="20"/>
                <w:lang w:val="en-US" w:eastAsia="zh-CN"/>
              </w:rPr>
              <w:t>0.0</w:t>
            </w:r>
          </w:p>
        </w:tc>
      </w:tr>
      <w:tr w14:paraId="1383F181">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14:paraId="77347242">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14:paraId="7E5FAED8">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10.0</w:t>
            </w:r>
          </w:p>
        </w:tc>
        <w:tc>
          <w:tcPr>
            <w:tcW w:w="1378" w:type="dxa"/>
            <w:tcBorders>
              <w:top w:val="nil"/>
              <w:left w:val="nil"/>
              <w:bottom w:val="single" w:color="auto" w:sz="4" w:space="0"/>
              <w:right w:val="single" w:color="auto" w:sz="4" w:space="0"/>
            </w:tcBorders>
            <w:noWrap w:val="0"/>
            <w:vAlign w:val="center"/>
          </w:tcPr>
          <w:p w14:paraId="33D1BE5B">
            <w:pPr>
              <w:jc w:val="center"/>
              <w:rPr>
                <w:rFonts w:eastAsia="宋体"/>
                <w:color w:val="000000"/>
                <w:kern w:val="0"/>
                <w:sz w:val="20"/>
              </w:rPr>
            </w:pPr>
            <w:r>
              <w:rPr>
                <w:rFonts w:hint="eastAsia" w:eastAsia="宋体"/>
                <w:color w:val="000000"/>
                <w:kern w:val="0"/>
                <w:sz w:val="20"/>
                <w:lang w:val="en-US" w:eastAsia="zh-CN"/>
              </w:rPr>
              <w:t>10.0</w:t>
            </w:r>
          </w:p>
        </w:tc>
        <w:tc>
          <w:tcPr>
            <w:tcW w:w="1307" w:type="dxa"/>
            <w:tcBorders>
              <w:top w:val="nil"/>
              <w:left w:val="nil"/>
              <w:bottom w:val="single" w:color="auto" w:sz="4" w:space="0"/>
              <w:right w:val="single" w:color="auto" w:sz="4" w:space="0"/>
            </w:tcBorders>
            <w:noWrap w:val="0"/>
            <w:vAlign w:val="center"/>
          </w:tcPr>
          <w:p w14:paraId="2F8609AC">
            <w:pPr>
              <w:jc w:val="center"/>
              <w:rPr>
                <w:rFonts w:eastAsia="宋体"/>
                <w:color w:val="000000"/>
                <w:kern w:val="0"/>
                <w:sz w:val="20"/>
              </w:rPr>
            </w:pPr>
            <w:r>
              <w:rPr>
                <w:rFonts w:hint="eastAsia" w:eastAsia="宋体"/>
                <w:color w:val="000000"/>
                <w:kern w:val="0"/>
                <w:sz w:val="20"/>
                <w:lang w:val="en-US" w:eastAsia="zh-CN"/>
              </w:rPr>
              <w:t>0.0</w:t>
            </w:r>
          </w:p>
        </w:tc>
      </w:tr>
      <w:tr w14:paraId="446EA1A8">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2D6CE4A6">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14:paraId="013E881B">
            <w:pPr>
              <w:widowControl/>
              <w:jc w:val="center"/>
              <w:rPr>
                <w:rFonts w:eastAsia="宋体"/>
                <w:color w:val="000000"/>
                <w:kern w:val="0"/>
                <w:sz w:val="20"/>
              </w:rPr>
            </w:pPr>
            <w:r>
              <w:rPr>
                <w:rFonts w:hint="eastAsia" w:eastAsia="宋体"/>
                <w:color w:val="000000"/>
                <w:kern w:val="0"/>
                <w:sz w:val="20"/>
                <w:lang w:val="en-US" w:eastAsia="zh-CN"/>
              </w:rPr>
              <w:t>10.0</w:t>
            </w:r>
          </w:p>
        </w:tc>
        <w:tc>
          <w:tcPr>
            <w:tcW w:w="1378" w:type="dxa"/>
            <w:tcBorders>
              <w:top w:val="nil"/>
              <w:left w:val="nil"/>
              <w:bottom w:val="single" w:color="auto" w:sz="4" w:space="0"/>
              <w:right w:val="single" w:color="auto" w:sz="4" w:space="0"/>
            </w:tcBorders>
            <w:noWrap w:val="0"/>
            <w:vAlign w:val="center"/>
          </w:tcPr>
          <w:p w14:paraId="57FEB7C9">
            <w:pPr>
              <w:jc w:val="center"/>
              <w:rPr>
                <w:rFonts w:eastAsia="宋体"/>
                <w:color w:val="000000"/>
                <w:kern w:val="0"/>
                <w:sz w:val="20"/>
              </w:rPr>
            </w:pPr>
            <w:r>
              <w:rPr>
                <w:rFonts w:hint="eastAsia" w:eastAsia="宋体"/>
                <w:color w:val="000000"/>
                <w:kern w:val="0"/>
                <w:sz w:val="20"/>
                <w:lang w:val="en-US" w:eastAsia="zh-CN"/>
              </w:rPr>
              <w:t>10.0</w:t>
            </w:r>
          </w:p>
        </w:tc>
        <w:tc>
          <w:tcPr>
            <w:tcW w:w="1307" w:type="dxa"/>
            <w:tcBorders>
              <w:top w:val="nil"/>
              <w:left w:val="nil"/>
              <w:bottom w:val="single" w:color="auto" w:sz="4" w:space="0"/>
              <w:right w:val="single" w:color="auto" w:sz="4" w:space="0"/>
            </w:tcBorders>
            <w:noWrap w:val="0"/>
            <w:vAlign w:val="center"/>
          </w:tcPr>
          <w:p w14:paraId="2326F45E">
            <w:pPr>
              <w:jc w:val="center"/>
              <w:rPr>
                <w:rFonts w:eastAsia="宋体"/>
                <w:color w:val="000000"/>
                <w:kern w:val="0"/>
                <w:sz w:val="20"/>
              </w:rPr>
            </w:pPr>
            <w:r>
              <w:rPr>
                <w:rFonts w:hint="eastAsia" w:eastAsia="宋体"/>
                <w:color w:val="000000"/>
                <w:kern w:val="0"/>
                <w:sz w:val="20"/>
                <w:lang w:val="en-US" w:eastAsia="zh-CN"/>
              </w:rPr>
              <w:t>0.0</w:t>
            </w:r>
          </w:p>
        </w:tc>
      </w:tr>
      <w:tr w14:paraId="5F180384">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14:paraId="7053350C">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14:paraId="44555F2D">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0.0</w:t>
            </w:r>
          </w:p>
        </w:tc>
        <w:tc>
          <w:tcPr>
            <w:tcW w:w="1378" w:type="dxa"/>
            <w:tcBorders>
              <w:top w:val="nil"/>
              <w:left w:val="nil"/>
              <w:bottom w:val="single" w:color="auto" w:sz="4" w:space="0"/>
              <w:right w:val="single" w:color="auto" w:sz="4" w:space="0"/>
            </w:tcBorders>
            <w:noWrap w:val="0"/>
            <w:vAlign w:val="center"/>
          </w:tcPr>
          <w:p w14:paraId="0F0503FD">
            <w:pPr>
              <w:jc w:val="center"/>
              <w:rPr>
                <w:rFonts w:eastAsia="宋体"/>
                <w:color w:val="000000"/>
                <w:kern w:val="0"/>
                <w:sz w:val="20"/>
              </w:rPr>
            </w:pPr>
            <w:r>
              <w:rPr>
                <w:rFonts w:hint="eastAsia" w:eastAsia="宋体"/>
                <w:color w:val="000000"/>
                <w:kern w:val="0"/>
                <w:sz w:val="20"/>
                <w:lang w:val="en-US" w:eastAsia="zh-CN"/>
              </w:rPr>
              <w:t>0.0</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14:paraId="136DE3A6">
            <w:pPr>
              <w:jc w:val="center"/>
              <w:rPr>
                <w:rFonts w:eastAsia="宋体"/>
                <w:color w:val="000000"/>
                <w:kern w:val="0"/>
                <w:sz w:val="20"/>
              </w:rPr>
            </w:pPr>
            <w:r>
              <w:rPr>
                <w:rFonts w:hint="eastAsia" w:eastAsia="宋体"/>
                <w:color w:val="000000"/>
                <w:kern w:val="0"/>
                <w:sz w:val="20"/>
                <w:lang w:val="en-US" w:eastAsia="zh-CN"/>
              </w:rPr>
              <w:t>0.0</w:t>
            </w:r>
          </w:p>
        </w:tc>
      </w:tr>
    </w:tbl>
    <w:p w14:paraId="6CC9CF6E">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14:paraId="66EECDFF">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14:paraId="2A4270F3">
            <w:pPr>
              <w:widowControl/>
              <w:ind w:firstLine="2520" w:firstLineChars="700"/>
              <w:jc w:val="both"/>
              <w:rPr>
                <w:rFonts w:hint="eastAsia" w:eastAsia="方正小标宋简体"/>
                <w:kern w:val="0"/>
                <w:sz w:val="36"/>
                <w:szCs w:val="36"/>
              </w:rPr>
            </w:pPr>
          </w:p>
          <w:p w14:paraId="559B4496">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1CEAC8A9">
            <w:pPr>
              <w:widowControl/>
              <w:jc w:val="right"/>
              <w:rPr>
                <w:rFonts w:hint="eastAsia" w:ascii="宋体" w:hAnsi="宋体" w:eastAsia="宋体" w:cs="宋体"/>
                <w:color w:val="000000"/>
                <w:kern w:val="0"/>
                <w:sz w:val="20"/>
                <w:szCs w:val="20"/>
              </w:rPr>
            </w:pPr>
          </w:p>
          <w:p w14:paraId="36433CF6">
            <w:pPr>
              <w:widowControl/>
              <w:jc w:val="right"/>
              <w:rPr>
                <w:rFonts w:hint="eastAsia" w:ascii="宋体" w:hAnsi="宋体" w:eastAsia="宋体" w:cs="宋体"/>
                <w:color w:val="000000"/>
                <w:kern w:val="0"/>
                <w:sz w:val="20"/>
                <w:szCs w:val="20"/>
                <w:lang w:eastAsia="zh-CN"/>
              </w:rPr>
            </w:pPr>
            <w:r>
              <w:rPr>
                <w:rFonts w:hint="eastAsia" w:ascii="宋体" w:hAnsi="宋体" w:eastAsia="宋体" w:cs="宋体"/>
                <w:color w:val="000000"/>
                <w:kern w:val="0"/>
                <w:sz w:val="20"/>
                <w:szCs w:val="20"/>
              </w:rPr>
              <w:t>单位：</w:t>
            </w:r>
            <w:r>
              <w:rPr>
                <w:rFonts w:hint="eastAsia" w:eastAsia="宋体"/>
                <w:kern w:val="0"/>
                <w:sz w:val="20"/>
                <w:lang w:eastAsia="zh-CN"/>
              </w:rPr>
              <w:t>万元</w:t>
            </w:r>
          </w:p>
        </w:tc>
      </w:tr>
      <w:tr w14:paraId="2314239F">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14:paraId="01C09C80">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14:paraId="0D8D8AA5">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14:paraId="265D64E0">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14:paraId="10F0EE18">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14:paraId="5E4F68CA">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14:paraId="7103C8AA">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126F8B5E">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7E32BAC">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D8A19E2">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F9D4E16">
            <w:pPr>
              <w:widowControl/>
              <w:jc w:val="center"/>
              <w:rPr>
                <w:rFonts w:hint="eastAsia" w:ascii="宋体" w:hAnsi="宋体" w:eastAsia="宋体" w:cs="宋体"/>
                <w:color w:val="000000"/>
                <w:kern w:val="0"/>
                <w:sz w:val="20"/>
                <w:szCs w:val="20"/>
              </w:rPr>
            </w:pPr>
          </w:p>
        </w:tc>
      </w:tr>
      <w:tr w14:paraId="00C1799A">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5F707CA">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C28E461">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9BB0D1E">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B934FC6">
            <w:pPr>
              <w:widowControl/>
              <w:jc w:val="right"/>
              <w:rPr>
                <w:rFonts w:hint="eastAsia" w:ascii="宋体" w:hAnsi="宋体" w:eastAsia="宋体" w:cs="宋体"/>
                <w:color w:val="000000"/>
                <w:kern w:val="0"/>
                <w:sz w:val="20"/>
                <w:szCs w:val="20"/>
              </w:rPr>
            </w:pPr>
          </w:p>
        </w:tc>
      </w:tr>
      <w:tr w14:paraId="33A34514">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0B90047">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520982A">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616B567">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6BB16EC">
            <w:pPr>
              <w:widowControl/>
              <w:jc w:val="right"/>
              <w:rPr>
                <w:rFonts w:hint="eastAsia" w:ascii="宋体" w:hAnsi="宋体" w:eastAsia="宋体" w:cs="宋体"/>
                <w:color w:val="000000"/>
                <w:kern w:val="0"/>
                <w:sz w:val="20"/>
                <w:szCs w:val="20"/>
              </w:rPr>
            </w:pPr>
          </w:p>
        </w:tc>
      </w:tr>
      <w:tr w14:paraId="0484CF70">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38BE152B">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50C3C4F">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D0FE799">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FB94905">
            <w:pPr>
              <w:widowControl/>
              <w:jc w:val="right"/>
              <w:rPr>
                <w:rFonts w:hint="eastAsia" w:ascii="宋体" w:hAnsi="宋体" w:eastAsia="宋体" w:cs="宋体"/>
                <w:color w:val="000000"/>
                <w:kern w:val="0"/>
                <w:sz w:val="20"/>
                <w:szCs w:val="20"/>
              </w:rPr>
            </w:pPr>
          </w:p>
        </w:tc>
      </w:tr>
      <w:tr w14:paraId="1B2DB4B1">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A62D506">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F50BB7C">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B0AD570">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5800E9D">
            <w:pPr>
              <w:widowControl/>
              <w:jc w:val="right"/>
              <w:rPr>
                <w:rFonts w:hint="eastAsia" w:ascii="宋体" w:hAnsi="宋体" w:eastAsia="宋体" w:cs="宋体"/>
                <w:color w:val="000000"/>
                <w:kern w:val="0"/>
                <w:sz w:val="20"/>
                <w:szCs w:val="20"/>
              </w:rPr>
            </w:pPr>
          </w:p>
        </w:tc>
      </w:tr>
      <w:tr w14:paraId="5C518613">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43BBFB36">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F05E461">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A6F9E98">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5FC5E98">
            <w:pPr>
              <w:widowControl/>
              <w:jc w:val="right"/>
              <w:rPr>
                <w:rFonts w:hint="eastAsia" w:ascii="宋体" w:hAnsi="宋体" w:eastAsia="宋体" w:cs="宋体"/>
                <w:color w:val="000000"/>
                <w:kern w:val="0"/>
                <w:sz w:val="20"/>
                <w:szCs w:val="20"/>
              </w:rPr>
            </w:pPr>
          </w:p>
        </w:tc>
      </w:tr>
      <w:tr w14:paraId="7E4C2A4C">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7F31CBA5">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616E4AF">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B0416D6">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CC7B5D6">
            <w:pPr>
              <w:widowControl/>
              <w:jc w:val="right"/>
              <w:rPr>
                <w:rFonts w:hint="eastAsia" w:ascii="宋体" w:hAnsi="宋体" w:eastAsia="宋体" w:cs="宋体"/>
                <w:color w:val="000000"/>
                <w:kern w:val="0"/>
                <w:sz w:val="20"/>
                <w:szCs w:val="20"/>
              </w:rPr>
            </w:pPr>
          </w:p>
        </w:tc>
      </w:tr>
      <w:tr w14:paraId="79BEE517">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44F68F9F">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9B89F2A">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12E4E45">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A314F6D">
            <w:pPr>
              <w:widowControl/>
              <w:jc w:val="right"/>
              <w:rPr>
                <w:rFonts w:hint="eastAsia" w:ascii="宋体" w:hAnsi="宋体" w:eastAsia="宋体" w:cs="宋体"/>
                <w:color w:val="000000"/>
                <w:kern w:val="0"/>
                <w:sz w:val="20"/>
                <w:szCs w:val="20"/>
              </w:rPr>
            </w:pPr>
          </w:p>
        </w:tc>
      </w:tr>
    </w:tbl>
    <w:p w14:paraId="4C24D31F">
      <w:pPr>
        <w:spacing w:line="700" w:lineRule="exact"/>
        <w:rPr>
          <w:rFonts w:eastAsia="楷体_GB2312"/>
          <w:kern w:val="0"/>
          <w:szCs w:val="32"/>
        </w:rPr>
      </w:pPr>
      <w:r>
        <w:rPr>
          <w:rFonts w:eastAsia="楷体_GB2312"/>
          <w:kern w:val="0"/>
          <w:szCs w:val="32"/>
        </w:rPr>
        <w:t xml:space="preserve">    </w:t>
      </w:r>
    </w:p>
    <w:p w14:paraId="3AEE11D9">
      <w:pPr>
        <w:spacing w:line="700" w:lineRule="exact"/>
        <w:rPr>
          <w:rFonts w:eastAsia="楷体_GB2312"/>
          <w:kern w:val="0"/>
          <w:szCs w:val="32"/>
        </w:rPr>
      </w:pPr>
    </w:p>
    <w:p w14:paraId="65FE45BA">
      <w:pPr>
        <w:spacing w:line="700" w:lineRule="exact"/>
        <w:rPr>
          <w:rFonts w:eastAsia="楷体_GB2312"/>
          <w:kern w:val="0"/>
          <w:szCs w:val="32"/>
        </w:rPr>
      </w:pPr>
    </w:p>
    <w:p w14:paraId="19D7FABD">
      <w:pPr>
        <w:spacing w:line="700" w:lineRule="exact"/>
        <w:rPr>
          <w:rFonts w:eastAsia="楷体_GB2312"/>
          <w:kern w:val="0"/>
          <w:szCs w:val="32"/>
        </w:rPr>
      </w:pPr>
    </w:p>
    <w:p w14:paraId="55D33B03">
      <w:pPr>
        <w:spacing w:line="700" w:lineRule="exact"/>
        <w:ind w:firstLine="640" w:firstLineChars="200"/>
        <w:rPr>
          <w:rFonts w:eastAsia="楷体"/>
          <w:kern w:val="0"/>
          <w:szCs w:val="32"/>
        </w:rPr>
      </w:pPr>
    </w:p>
    <w:p w14:paraId="2928235E">
      <w:pPr>
        <w:spacing w:line="700" w:lineRule="exact"/>
        <w:ind w:firstLine="640" w:firstLineChars="200"/>
        <w:rPr>
          <w:rFonts w:eastAsia="楷体"/>
          <w:kern w:val="0"/>
          <w:szCs w:val="32"/>
        </w:rPr>
      </w:pPr>
    </w:p>
    <w:p w14:paraId="0A074CD9">
      <w:pPr>
        <w:ind w:firstLine="640" w:firstLineChars="200"/>
        <w:rPr>
          <w:rFonts w:eastAsia="楷体"/>
          <w:kern w:val="0"/>
          <w:szCs w:val="32"/>
        </w:rPr>
      </w:pPr>
      <w:r>
        <w:rPr>
          <w:rFonts w:eastAsia="楷体"/>
          <w:kern w:val="0"/>
          <w:szCs w:val="32"/>
        </w:rPr>
        <w:t xml:space="preserve"> </w:t>
      </w:r>
    </w:p>
    <w:p w14:paraId="52DBF609">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14:paraId="4694B20C">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14:paraId="531E0E45">
            <w:pPr>
              <w:widowControl/>
              <w:jc w:val="center"/>
              <w:rPr>
                <w:rFonts w:hint="eastAsia" w:eastAsia="方正小标宋简体"/>
                <w:kern w:val="0"/>
                <w:sz w:val="36"/>
                <w:szCs w:val="36"/>
              </w:rPr>
            </w:pPr>
            <w:r>
              <w:rPr>
                <w:rFonts w:hint="eastAsia" w:eastAsia="方正小标宋简体"/>
                <w:kern w:val="0"/>
                <w:sz w:val="44"/>
                <w:szCs w:val="44"/>
              </w:rPr>
              <w:t>国有资本经营</w:t>
            </w:r>
            <w:r>
              <w:rPr>
                <w:rFonts w:eastAsia="方正小标宋简体"/>
                <w:kern w:val="0"/>
                <w:sz w:val="44"/>
                <w:szCs w:val="44"/>
              </w:rPr>
              <w:t>预算支出</w:t>
            </w:r>
            <w:r>
              <w:rPr>
                <w:rFonts w:hint="eastAsia" w:eastAsia="方正小标宋简体"/>
                <w:kern w:val="0"/>
                <w:sz w:val="44"/>
                <w:szCs w:val="44"/>
                <w:lang w:eastAsia="zh-CN"/>
              </w:rPr>
              <w:t>预算</w:t>
            </w:r>
            <w:r>
              <w:rPr>
                <w:rFonts w:eastAsia="方正小标宋简体"/>
                <w:kern w:val="0"/>
                <w:sz w:val="44"/>
                <w:szCs w:val="44"/>
              </w:rPr>
              <w:t>表</w:t>
            </w:r>
          </w:p>
          <w:p w14:paraId="22FA54EE">
            <w:pPr>
              <w:widowControl/>
              <w:jc w:val="center"/>
              <w:rPr>
                <w:rFonts w:hint="eastAsia" w:eastAsia="方正小标宋简体"/>
                <w:kern w:val="0"/>
                <w:sz w:val="36"/>
                <w:szCs w:val="36"/>
              </w:rPr>
            </w:pPr>
          </w:p>
          <w:p w14:paraId="54790EFD">
            <w:pPr>
              <w:widowControl/>
              <w:tabs>
                <w:tab w:val="left" w:pos="7576"/>
                <w:tab w:val="right" w:pos="8879"/>
              </w:tabs>
              <w:jc w:val="left"/>
              <w:rPr>
                <w:rFonts w:hint="eastAsia" w:eastAsia="宋体"/>
                <w:color w:val="000000"/>
                <w:kern w:val="0"/>
                <w:sz w:val="20"/>
                <w:lang w:eastAsia="zh-CN"/>
              </w:rPr>
            </w:pPr>
            <w:r>
              <w:rPr>
                <w:rFonts w:hint="eastAsia" w:eastAsia="华文细黑"/>
                <w:color w:val="000000"/>
                <w:kern w:val="0"/>
                <w:sz w:val="20"/>
                <w:lang w:eastAsia="zh-CN"/>
              </w:rPr>
              <w:tab/>
            </w:r>
            <w:r>
              <w:rPr>
                <w:rFonts w:hint="eastAsia" w:ascii="宋体" w:hAnsi="宋体" w:eastAsia="宋体" w:cs="宋体"/>
                <w:color w:val="000000"/>
                <w:kern w:val="0"/>
                <w:sz w:val="20"/>
              </w:rPr>
              <w:t>单位：</w:t>
            </w:r>
            <w:r>
              <w:rPr>
                <w:rFonts w:hint="eastAsia" w:eastAsia="宋体"/>
                <w:kern w:val="0"/>
                <w:sz w:val="20"/>
                <w:lang w:eastAsia="zh-CN"/>
              </w:rPr>
              <w:t>万元</w:t>
            </w:r>
          </w:p>
        </w:tc>
      </w:tr>
      <w:tr w14:paraId="37248683">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14:paraId="21EF4E8F">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55F8FEB2">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14:paraId="470CE4C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14:paraId="3145A505">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14:paraId="2CA64EB4">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B2530A9">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14:paraId="0D82AE7A">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14:paraId="4F424A97">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15B4E6">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837DEE2">
            <w:pPr>
              <w:widowControl/>
              <w:jc w:val="left"/>
              <w:rPr>
                <w:rFonts w:hint="eastAsia" w:ascii="宋体" w:hAnsi="宋体" w:eastAsia="宋体" w:cs="宋体"/>
                <w:color w:val="000000"/>
                <w:kern w:val="0"/>
                <w:sz w:val="20"/>
              </w:rPr>
            </w:pPr>
          </w:p>
        </w:tc>
      </w:tr>
      <w:tr w14:paraId="001D8621">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14:paraId="297330C2">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14:paraId="27E500F7">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E1BA62D">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DE4F9DF">
            <w:pPr>
              <w:widowControl/>
              <w:jc w:val="center"/>
              <w:rPr>
                <w:rFonts w:hint="eastAsia" w:ascii="宋体" w:hAnsi="宋体" w:eastAsia="宋体" w:cs="宋体"/>
                <w:color w:val="000000"/>
                <w:kern w:val="0"/>
                <w:sz w:val="20"/>
              </w:rPr>
            </w:pPr>
          </w:p>
        </w:tc>
      </w:tr>
      <w:tr w14:paraId="5BDF0CE7">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278D637">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15B3FBD">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49DFE3D">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8E11357">
            <w:pPr>
              <w:widowControl/>
              <w:jc w:val="right"/>
              <w:rPr>
                <w:rFonts w:hint="eastAsia" w:ascii="宋体" w:hAnsi="宋体" w:eastAsia="宋体" w:cs="宋体"/>
                <w:color w:val="000000"/>
                <w:kern w:val="0"/>
                <w:sz w:val="20"/>
              </w:rPr>
            </w:pPr>
          </w:p>
        </w:tc>
      </w:tr>
      <w:tr w14:paraId="001F8BBE">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7CE2DEFA">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9596219">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327864E">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F198A82">
            <w:pPr>
              <w:widowControl/>
              <w:jc w:val="right"/>
              <w:rPr>
                <w:rFonts w:hint="eastAsia" w:ascii="宋体" w:hAnsi="宋体" w:eastAsia="宋体" w:cs="宋体"/>
                <w:color w:val="000000"/>
                <w:kern w:val="0"/>
                <w:sz w:val="20"/>
              </w:rPr>
            </w:pPr>
          </w:p>
        </w:tc>
      </w:tr>
      <w:tr w14:paraId="75362D5E">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E7A7A32">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50C2FB0">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4CCAB06">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6E63D30F">
            <w:pPr>
              <w:widowControl/>
              <w:jc w:val="right"/>
              <w:rPr>
                <w:rFonts w:hint="eastAsia" w:ascii="宋体" w:hAnsi="宋体" w:eastAsia="宋体" w:cs="宋体"/>
                <w:color w:val="000000"/>
                <w:kern w:val="0"/>
                <w:sz w:val="20"/>
              </w:rPr>
            </w:pPr>
          </w:p>
        </w:tc>
      </w:tr>
      <w:tr w14:paraId="410BD1C0">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0DC60EB3">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16AD0E0">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2C802A1">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94303A6">
            <w:pPr>
              <w:widowControl/>
              <w:jc w:val="right"/>
              <w:rPr>
                <w:rFonts w:hint="eastAsia" w:ascii="宋体" w:hAnsi="宋体" w:eastAsia="宋体" w:cs="宋体"/>
                <w:color w:val="000000"/>
                <w:kern w:val="0"/>
                <w:sz w:val="20"/>
              </w:rPr>
            </w:pPr>
          </w:p>
        </w:tc>
      </w:tr>
      <w:tr w14:paraId="6A196262">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3420F14">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5D61BAB">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919E70A">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2C298FB">
            <w:pPr>
              <w:widowControl/>
              <w:jc w:val="right"/>
              <w:rPr>
                <w:rFonts w:hint="eastAsia" w:ascii="宋体" w:hAnsi="宋体" w:eastAsia="宋体" w:cs="宋体"/>
                <w:color w:val="000000"/>
                <w:kern w:val="0"/>
                <w:sz w:val="20"/>
              </w:rPr>
            </w:pPr>
          </w:p>
        </w:tc>
      </w:tr>
      <w:tr w14:paraId="25EFC00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0B1C317E">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39F084C6">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47987CA">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08E51E62">
            <w:pPr>
              <w:widowControl/>
              <w:jc w:val="right"/>
              <w:rPr>
                <w:rFonts w:hint="eastAsia" w:ascii="宋体" w:hAnsi="宋体" w:eastAsia="宋体" w:cs="宋体"/>
                <w:color w:val="000000"/>
                <w:kern w:val="0"/>
                <w:sz w:val="20"/>
              </w:rPr>
            </w:pPr>
          </w:p>
        </w:tc>
      </w:tr>
      <w:tr w14:paraId="1DF2CEAB">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2128E4C0">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CB773F0">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48DAAD42">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57BD79D7">
            <w:pPr>
              <w:widowControl/>
              <w:jc w:val="right"/>
              <w:rPr>
                <w:rFonts w:hint="eastAsia" w:ascii="宋体" w:hAnsi="宋体" w:eastAsia="宋体" w:cs="宋体"/>
                <w:color w:val="000000"/>
                <w:kern w:val="0"/>
                <w:sz w:val="20"/>
              </w:rPr>
            </w:pPr>
          </w:p>
        </w:tc>
      </w:tr>
      <w:tr w14:paraId="29E055C8">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14:paraId="56E682D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115F7085">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77D396EC">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14:paraId="27A55B60">
            <w:pPr>
              <w:widowControl/>
              <w:jc w:val="center"/>
              <w:rPr>
                <w:rFonts w:hint="eastAsia" w:ascii="宋体" w:hAnsi="宋体" w:eastAsia="宋体" w:cs="宋体"/>
                <w:color w:val="000000"/>
                <w:kern w:val="0"/>
                <w:sz w:val="20"/>
              </w:rPr>
            </w:pPr>
          </w:p>
        </w:tc>
      </w:tr>
    </w:tbl>
    <w:p w14:paraId="7FD5578F">
      <w:pPr>
        <w:spacing w:line="700" w:lineRule="exact"/>
        <w:rPr>
          <w:rFonts w:hint="eastAsia" w:ascii="楷体" w:hAnsi="楷体" w:eastAsia="楷体" w:cs="楷体"/>
          <w:kern w:val="0"/>
          <w:sz w:val="24"/>
          <w:szCs w:val="24"/>
        </w:rPr>
      </w:pPr>
    </w:p>
    <w:p w14:paraId="2CB3FFA5">
      <w:pPr>
        <w:spacing w:line="700" w:lineRule="exact"/>
        <w:rPr>
          <w:rFonts w:hint="eastAsia" w:ascii="楷体" w:hAnsi="楷体" w:eastAsia="楷体" w:cs="楷体"/>
          <w:kern w:val="0"/>
          <w:sz w:val="24"/>
          <w:szCs w:val="24"/>
        </w:rPr>
      </w:pPr>
    </w:p>
    <w:p w14:paraId="5F4D66A7">
      <w:pPr>
        <w:spacing w:line="700" w:lineRule="exact"/>
        <w:rPr>
          <w:rFonts w:hint="eastAsia" w:ascii="楷体" w:hAnsi="楷体" w:eastAsia="楷体" w:cs="楷体"/>
          <w:kern w:val="0"/>
          <w:sz w:val="24"/>
          <w:szCs w:val="24"/>
        </w:rPr>
      </w:pPr>
    </w:p>
    <w:p w14:paraId="26191044">
      <w:pPr>
        <w:spacing w:line="700" w:lineRule="exact"/>
        <w:rPr>
          <w:rFonts w:hint="eastAsia" w:ascii="楷体" w:hAnsi="楷体" w:eastAsia="楷体" w:cs="楷体"/>
          <w:kern w:val="0"/>
          <w:sz w:val="24"/>
          <w:szCs w:val="24"/>
        </w:rPr>
      </w:pPr>
    </w:p>
    <w:p w14:paraId="030EB895">
      <w:pPr>
        <w:spacing w:line="700" w:lineRule="exact"/>
        <w:rPr>
          <w:rFonts w:hint="eastAsia" w:ascii="楷体" w:hAnsi="楷体" w:eastAsia="楷体" w:cs="楷体"/>
          <w:kern w:val="0"/>
          <w:sz w:val="24"/>
          <w:szCs w:val="24"/>
        </w:rPr>
      </w:pPr>
    </w:p>
    <w:p w14:paraId="7889BE3D">
      <w:pPr>
        <w:spacing w:line="700" w:lineRule="exact"/>
        <w:rPr>
          <w:rFonts w:eastAsia="楷体"/>
          <w:kern w:val="0"/>
          <w:szCs w:val="32"/>
        </w:rPr>
      </w:pPr>
      <w:r>
        <w:rPr>
          <w:rFonts w:eastAsia="楷体"/>
          <w:kern w:val="0"/>
          <w:szCs w:val="32"/>
        </w:rPr>
        <w:br w:type="page"/>
      </w:r>
    </w:p>
    <w:p w14:paraId="2CBE6CF5">
      <w:pPr>
        <w:bidi w:val="0"/>
        <w:jc w:val="left"/>
        <w:rPr>
          <w:rFonts w:ascii="Times New Roman" w:hAnsi="Times New Roman" w:eastAsia="仿宋_GB2312" w:cs="Times New Roman"/>
          <w:kern w:val="2"/>
          <w:sz w:val="32"/>
          <w:lang w:val="en-US" w:eastAsia="zh-CN" w:bidi="ar-SA"/>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2"/>
        <w:gridCol w:w="703"/>
        <w:gridCol w:w="705"/>
        <w:gridCol w:w="571"/>
        <w:gridCol w:w="481"/>
        <w:gridCol w:w="750"/>
        <w:gridCol w:w="837"/>
        <w:gridCol w:w="929"/>
        <w:gridCol w:w="660"/>
        <w:gridCol w:w="89"/>
        <w:gridCol w:w="837"/>
        <w:gridCol w:w="929"/>
        <w:gridCol w:w="394"/>
        <w:gridCol w:w="670"/>
      </w:tblGrid>
      <w:tr w14:paraId="3A46A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C9C92">
            <w:pPr>
              <w:widowControl/>
              <w:jc w:val="center"/>
              <w:rPr>
                <w:rFonts w:hint="eastAsia" w:ascii="宋体" w:hAnsi="宋体" w:eastAsia="宋体" w:cs="宋体"/>
                <w:i w:val="0"/>
                <w:iCs w:val="0"/>
                <w:color w:val="000000"/>
                <w:sz w:val="20"/>
                <w:szCs w:val="20"/>
                <w:u w:val="none"/>
              </w:rPr>
            </w:pPr>
            <w:r>
              <w:rPr>
                <w:rFonts w:hint="eastAsia" w:eastAsia="方正小标宋简体"/>
                <w:kern w:val="0"/>
                <w:sz w:val="44"/>
                <w:szCs w:val="44"/>
                <w:lang w:val="en-US" w:eastAsia="zh-CN"/>
              </w:rPr>
              <w:t>项目支出表</w:t>
            </w:r>
          </w:p>
        </w:tc>
      </w:tr>
      <w:tr w14:paraId="3F59C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3367" w:type="pct"/>
            <w:gridSpan w:val="9"/>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E0B3B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预算单位：</w:t>
            </w:r>
          </w:p>
        </w:tc>
        <w:tc>
          <w:tcPr>
            <w:tcW w:w="1632" w:type="pct"/>
            <w:gridSpan w:val="5"/>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89CE6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0E941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1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1F5A6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类型</w:t>
            </w:r>
          </w:p>
        </w:tc>
        <w:tc>
          <w:tcPr>
            <w:tcW w:w="787"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3CD7F1">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项目名称</w:t>
            </w:r>
          </w:p>
        </w:tc>
        <w:tc>
          <w:tcPr>
            <w:tcW w:w="31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7B5EB">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项目单位</w:t>
            </w:r>
          </w:p>
        </w:tc>
        <w:tc>
          <w:tcPr>
            <w:tcW w:w="26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72C9D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合计</w:t>
            </w:r>
          </w:p>
        </w:tc>
        <w:tc>
          <w:tcPr>
            <w:tcW w:w="1406" w:type="pct"/>
            <w:gridSpan w:val="3"/>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49573E">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本年财政拨款</w:t>
            </w:r>
          </w:p>
        </w:tc>
        <w:tc>
          <w:tcPr>
            <w:tcW w:w="1406" w:type="pct"/>
            <w:gridSpan w:val="4"/>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9599EA">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财政拨款结转</w:t>
            </w:r>
          </w:p>
        </w:tc>
        <w:tc>
          <w:tcPr>
            <w:tcW w:w="220"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15E897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财政专户管理资金</w:t>
            </w:r>
          </w:p>
        </w:tc>
        <w:tc>
          <w:tcPr>
            <w:tcW w:w="369" w:type="pct"/>
            <w:vMerge w:val="restar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209D0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单位资金</w:t>
            </w:r>
          </w:p>
        </w:tc>
      </w:tr>
      <w:tr w14:paraId="4051B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21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E7C2E">
            <w:pPr>
              <w:jc w:val="center"/>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591AEF">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一级项目</w:t>
            </w:r>
          </w:p>
        </w:tc>
        <w:tc>
          <w:tcPr>
            <w:tcW w:w="39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3766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二级项目</w:t>
            </w:r>
          </w:p>
        </w:tc>
        <w:tc>
          <w:tcPr>
            <w:tcW w:w="31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B24E02">
            <w:pPr>
              <w:jc w:val="center"/>
              <w:rPr>
                <w:rFonts w:hint="eastAsia" w:ascii="宋体" w:hAnsi="宋体" w:eastAsia="宋体" w:cs="宋体"/>
                <w:i w:val="0"/>
                <w:iCs w:val="0"/>
                <w:color w:val="000000"/>
                <w:sz w:val="20"/>
                <w:szCs w:val="20"/>
                <w:u w:val="none"/>
              </w:rPr>
            </w:pPr>
          </w:p>
        </w:tc>
        <w:tc>
          <w:tcPr>
            <w:tcW w:w="26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481A26">
            <w:pPr>
              <w:jc w:val="center"/>
              <w:rPr>
                <w:rFonts w:hint="eastAsia" w:ascii="宋体" w:hAnsi="宋体" w:eastAsia="宋体" w:cs="宋体"/>
                <w:i w:val="0"/>
                <w:iCs w:val="0"/>
                <w:color w:val="000000"/>
                <w:sz w:val="20"/>
                <w:szCs w:val="20"/>
                <w:u w:val="none"/>
              </w:rPr>
            </w:pP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BC8B2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44DC9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833DA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E05753">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一般公共预算</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758152">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5F9005">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w:t>
            </w:r>
          </w:p>
        </w:tc>
        <w:tc>
          <w:tcPr>
            <w:tcW w:w="220"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439198FD">
            <w:pPr>
              <w:jc w:val="center"/>
              <w:rPr>
                <w:rFonts w:hint="eastAsia" w:ascii="宋体" w:hAnsi="宋体" w:eastAsia="宋体" w:cs="宋体"/>
                <w:i w:val="0"/>
                <w:iCs w:val="0"/>
                <w:color w:val="000000"/>
                <w:sz w:val="20"/>
                <w:szCs w:val="20"/>
                <w:u w:val="none"/>
              </w:rPr>
            </w:pPr>
          </w:p>
        </w:tc>
        <w:tc>
          <w:tcPr>
            <w:tcW w:w="369" w:type="pct"/>
            <w:vMerge w:val="continue"/>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90DD20">
            <w:pPr>
              <w:jc w:val="center"/>
              <w:rPr>
                <w:rFonts w:hint="eastAsia" w:ascii="宋体" w:hAnsi="宋体" w:eastAsia="宋体" w:cs="宋体"/>
                <w:i w:val="0"/>
                <w:iCs w:val="0"/>
                <w:color w:val="000000"/>
                <w:sz w:val="20"/>
                <w:szCs w:val="20"/>
                <w:u w:val="none"/>
              </w:rPr>
            </w:pPr>
          </w:p>
        </w:tc>
      </w:tr>
      <w:tr w14:paraId="21CE3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B9EC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部门特定目标类项目</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F4E6CE">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730B98">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DE1B54">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40989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569.33</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B5CF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559.08</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5FED6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3BA20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C95B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5D77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9D406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AF035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8C82F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3E7A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AEDBF7">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60FD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开通镇人民政府2024年乡镇转移支付资金1.3（39.4623万元）</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82680D">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704385">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14D8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9D6E7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69464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03666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8852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0C96E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BFFA2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906F2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3BFD3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C0EE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597AD3">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AFB4AB">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2399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开通镇人民政府2024年乡镇转移支付资金1.3（39.4623万元）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E715F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通榆县开通镇人民政府</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8765D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2A93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41D2A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3098C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7DD8F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10.25</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A649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E5FF1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DBA09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E7048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284A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AC7A9E">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144AD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开通镇人民政府2025年转移支付资金申请1.10（39.4623万）</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4CC6FA">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5BA7BF">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9A9DA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39.46</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DE455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39.46</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EB26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8DA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EFCC8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B5A4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1D34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295B1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866A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85C24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5B6A69">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107508">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7F98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开通镇人民政府2025年转移支付资金申请1.10（39.4623万元）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1D3D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通榆县开通镇人民政府</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A5025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39.46</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FE613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39.46</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6A250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800B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51CC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DBAF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2ACA2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292CF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ACD7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77277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AE23D5">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2C796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开通镇人民政府辅岗人员工资的资金申请1.10（51.002592万元）</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51FB66">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C1DE72">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622AA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51.00</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8A57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9A68C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27904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FF5C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23286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4506A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4A5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3DD3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CCE9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40415C">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53C0C7">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E9693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开通镇2025年辅岗人员工资的资金申请1.10（51.002592万元）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92474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通榆县开通镇人民政府</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EB678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51.00</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F587D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DAD93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47E8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04AAC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98E8D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52CC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9F272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BCDB4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65ED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32C75A">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A938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开通镇人民政府村官工资的资金申请1.10（97.128841万元）</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18E39D">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0C2DC8">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0FEEB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97.13</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A41F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97.13</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CB53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28A42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F4AD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F0600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EB9F7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0277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D9F1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257C5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4FCE4C">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F20C9E">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718A3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开通镇人民政府2025年村官工资的资金申请1.10（97.128841万元）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C326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通榆县开通镇人民政府</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CB3E0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97.13</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2DEE0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97.13</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EFDE6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6EC0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1018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9EA0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419CC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4D759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0EFF4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3A4E9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369811">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4F48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开通镇人民政府落实政策安置人员工资的资金申请1.10（4.2720万元）</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65E821">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45FCBE">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716CB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4.27</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9935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4.27</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8554A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3B07F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43DCB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F7AC9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D8B8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9CBE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5FA1E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2A7A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4C0238">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872D41">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0EE8D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开通镇人民政府落实政策安置人员工资的申请1.10（4.272万元）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A8C56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通榆县开通镇人民政府</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D1DEC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4.27</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1254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4.27</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D9AD3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33E4A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D6D4B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ACEBC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30AFD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639F6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C74A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8E13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BC0FFE">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AACAE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开通镇综合服务中心2025年村级组织运转经费1.10（346.142万元）</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CB2002">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BE3E60">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61D1B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734B4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8BC7B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5E1A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3443A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81D9C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56462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2A60D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415FC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E564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A85715">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88952E">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C06EE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开通镇综合服务中心2025年村级组织运转经费1.10（346.142万元）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EF9D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通榆县开通镇综合服务中心</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477CB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E624B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346.14</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6610C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63F5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8216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6D3E5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78B0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DE1C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A063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41A1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965CE9">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CEA11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开通镇综合服务中心2025年计生指导员、户长工资1.10（21.07万元）</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A1D862">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040CC7">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B7459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4A4B7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1A592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88ECF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E7B53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6B31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30CF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48EBC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17494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810FC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824837">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DDE3AA">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53FB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开通镇综合服务中心2025年计生指导员、户长工资1.10（21.07万元）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62ADF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通榆县开通镇综合服务中心</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4674E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20376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21.07</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1F83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597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39518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DBE16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68BD5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D91E2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33746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780F3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D7359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一般性转移支付</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166B06">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807001">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74F5AB">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149B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50.27</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9D5F9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37.79</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0B5E3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4F32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5925A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12.48</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DCFC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13859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81115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73892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E9B7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896BCE">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C43C1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2023年中央林业改革发展资金（直达资金）1162号</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82278C">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E3E66C">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177C1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D59D0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09F63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547D6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EB241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D806C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69188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A3AC4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7F925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507C3D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3C5DF0">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4DEFC9">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9E2EE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开通镇综合服务中心2023年生态效益补偿资金9.25</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36D8C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通榆县开通镇综合服务中心</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F26AD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5E378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5757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79BE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2A19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0.32</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6643E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ED34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D75A8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9020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08122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FA409F">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C1D2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2024年公共图书馆、美术馆、文化馆（站）免费开放中央补助资金（吉财教指〔2023〕1109号）</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AA7071">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F0389A">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C36C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17C05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9C434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65FFB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B169C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0E720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54D022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E0E8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EC65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8DB0B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5DF51F">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9EFE2C">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7E522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开通镇综合服务中心 2024年公共图书馆、美术馆、文化馆（站）免费开放中央补助资金（吉财教指〔2023〕1109号）</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36948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通榆县开通镇综合服务中心</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BEFE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9E522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15960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39385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A2A0F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3.12</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EE981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6AB4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C76DA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93817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4BB06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56A84F">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A495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2024年公共图书馆、美术馆、文化馆（站）免费开放中央补助资金（吉财教指〔2024〕0217号）</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3E9006">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1037EB">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0252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024D3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089A7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07C31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3D4B8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0FA22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A80B1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D5A44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44DD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D3F1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19A913">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123732">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EDC93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开通镇综合服务中心 2024年公共图书馆、美术馆、文化馆（站）免费开放中央补助资金（吉财教指〔2024〕0217号）</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11A3C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通榆县开通镇综合服务中心</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9F556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DA539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EA51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1226A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71480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0.04</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CDC00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483C8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7CAD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A9B4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E0585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AD4DE9">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3341F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吉财预指【2023】1217号</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D1EC4E">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6FD509">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1A313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DAB9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DEC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F011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0CE8D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AF579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E0DE9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B9623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8C522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647A66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46127D">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B91648">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6103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开通镇2020-2022年度农村危房改造鉴定费用25.1.8（9万元）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C0301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通榆县开通镇人民政府</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93442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1BB6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FEDBC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441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301E5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43247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22BBA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FA76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105F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AB0A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C7A466">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2D63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政府预算-开通镇综合服务中心职工医疗保险单位补缴资金3.10</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C19CF9">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43B769">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9D88A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16.99</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D70B0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16.99</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A27D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AF789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8D909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6845C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4A7F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487A9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CB2C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CC119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2DA3B0">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50FA54">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6C926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开通镇综合服务中心关于职工医疗保险单位补缴部分资金3.11（16.989873万元）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EDCAA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通榆县开通镇综合服务中心</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F3753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16.99</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5B4BB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16.99</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A97FB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341A0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D5A299">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60DB9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12EB6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03B2D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27CD8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C251F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A6FFF5">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6633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政府预算-各单位第一书记经费3.10</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688B06">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877B4B">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ED801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AB914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9665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3D3A0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42A6E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554F4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8E3F5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FCAAE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067E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70082F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619DAF">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D1F1FF">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D3C1B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开通镇第一书记经费3.10（10万）</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15928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通榆县开通镇人民政府</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85BF2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35FA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E9A5F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86320C">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B6182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CB723D">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EDD19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759DAF">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A341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298C9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C27677">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35A7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政府预算各单位驻村工作队人员补助3.10</w:t>
            </w: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429F80">
            <w:pPr>
              <w:jc w:val="left"/>
              <w:rPr>
                <w:rFonts w:hint="eastAsia" w:ascii="宋体" w:hAnsi="宋体" w:eastAsia="宋体" w:cs="宋体"/>
                <w:i w:val="0"/>
                <w:iCs w:val="0"/>
                <w:color w:val="000000"/>
                <w:sz w:val="20"/>
                <w:szCs w:val="20"/>
                <w:u w:val="none"/>
              </w:rPr>
            </w:pP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8197A4">
            <w:pPr>
              <w:jc w:val="left"/>
              <w:rPr>
                <w:rFonts w:hint="eastAsia" w:ascii="宋体" w:hAnsi="宋体" w:eastAsia="宋体" w:cs="宋体"/>
                <w:i w:val="0"/>
                <w:iCs w:val="0"/>
                <w:color w:val="000000"/>
                <w:sz w:val="20"/>
                <w:szCs w:val="20"/>
                <w:u w:val="none"/>
              </w:rPr>
            </w:pP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D3488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10.80</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E2E3F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C4B2D1">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ABA197">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3AC9AB">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8A98B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A353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EAFBD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3011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r w14:paraId="1F9A1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2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0DDED4">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E7A2BB">
            <w:pPr>
              <w:jc w:val="left"/>
              <w:rPr>
                <w:rFonts w:hint="eastAsia" w:ascii="宋体" w:hAnsi="宋体" w:eastAsia="宋体" w:cs="宋体"/>
                <w:i w:val="0"/>
                <w:iCs w:val="0"/>
                <w:color w:val="000000"/>
                <w:sz w:val="20"/>
                <w:szCs w:val="20"/>
                <w:u w:val="none"/>
              </w:rPr>
            </w:pPr>
          </w:p>
        </w:tc>
        <w:tc>
          <w:tcPr>
            <w:tcW w:w="39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7E13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开通镇驻村工作队人员补助3.10（10.8万元）</w:t>
            </w:r>
          </w:p>
        </w:tc>
        <w:tc>
          <w:tcPr>
            <w:tcW w:w="31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10AA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通榆县开通镇人民政府</w:t>
            </w:r>
          </w:p>
        </w:tc>
        <w:tc>
          <w:tcPr>
            <w:tcW w:w="2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DBBB1A">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10.80</w:t>
            </w:r>
          </w:p>
        </w:tc>
        <w:tc>
          <w:tcPr>
            <w:tcW w:w="41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67599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D0DCA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220A18">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19" w:type="pct"/>
            <w:gridSpan w:val="2"/>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D6825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46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CE2A8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51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0E0E80">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22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CD2145">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c>
          <w:tcPr>
            <w:tcW w:w="36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0EF272">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0.00</w:t>
            </w:r>
          </w:p>
        </w:tc>
      </w:tr>
    </w:tbl>
    <w:p w14:paraId="41D5A7F9">
      <w:pPr>
        <w:spacing w:line="700" w:lineRule="exact"/>
        <w:rPr>
          <w:rFonts w:eastAsia="楷体"/>
          <w:kern w:val="0"/>
          <w:szCs w:val="32"/>
        </w:rPr>
      </w:pPr>
    </w:p>
    <w:p w14:paraId="5430EC58">
      <w:pPr>
        <w:spacing w:line="700" w:lineRule="exact"/>
        <w:rPr>
          <w:rFonts w:eastAsia="楷体"/>
          <w:kern w:val="0"/>
          <w:szCs w:val="32"/>
        </w:rPr>
      </w:pPr>
    </w:p>
    <w:p w14:paraId="109C844B">
      <w:pPr>
        <w:spacing w:line="700" w:lineRule="exact"/>
        <w:rPr>
          <w:rFonts w:eastAsia="楷体"/>
          <w:kern w:val="0"/>
          <w:szCs w:val="32"/>
        </w:rPr>
      </w:pPr>
    </w:p>
    <w:p w14:paraId="14C1E14D">
      <w:pPr>
        <w:spacing w:line="700" w:lineRule="exact"/>
        <w:rPr>
          <w:rFonts w:eastAsia="楷体"/>
          <w:kern w:val="0"/>
          <w:szCs w:val="32"/>
        </w:rPr>
      </w:pPr>
    </w:p>
    <w:p w14:paraId="73AC720E">
      <w:pPr>
        <w:spacing w:line="700" w:lineRule="exact"/>
        <w:rPr>
          <w:rFonts w:eastAsia="楷体"/>
          <w:kern w:val="0"/>
          <w:szCs w:val="32"/>
        </w:rPr>
      </w:pPr>
    </w:p>
    <w:p w14:paraId="39A7D7A2">
      <w:pPr>
        <w:spacing w:line="700" w:lineRule="exact"/>
        <w:rPr>
          <w:rFonts w:eastAsia="楷体"/>
          <w:kern w:val="0"/>
          <w:szCs w:val="32"/>
        </w:rPr>
      </w:pPr>
    </w:p>
    <w:p w14:paraId="0E3F72ED">
      <w:pPr>
        <w:spacing w:line="700" w:lineRule="exact"/>
        <w:rPr>
          <w:rFonts w:eastAsia="楷体"/>
          <w:kern w:val="0"/>
          <w:szCs w:val="32"/>
        </w:rPr>
      </w:pPr>
    </w:p>
    <w:tbl>
      <w:tblPr>
        <w:tblStyle w:val="9"/>
        <w:tblpPr w:leftFromText="180" w:rightFromText="180" w:vertAnchor="text" w:horzAnchor="page" w:tblpX="1217" w:tblpY="483"/>
        <w:tblOverlap w:val="never"/>
        <w:tblW w:w="9582" w:type="dxa"/>
        <w:tblInd w:w="0" w:type="dxa"/>
        <w:tblLayout w:type="fixed"/>
        <w:tblCellMar>
          <w:top w:w="15" w:type="dxa"/>
          <w:left w:w="15" w:type="dxa"/>
          <w:bottom w:w="15" w:type="dxa"/>
          <w:right w:w="15" w:type="dxa"/>
        </w:tblCellMar>
      </w:tblPr>
      <w:tblGrid>
        <w:gridCol w:w="9582"/>
      </w:tblGrid>
      <w:tr w14:paraId="64AB5EEF">
        <w:tblPrEx>
          <w:tblCellMar>
            <w:top w:w="15" w:type="dxa"/>
            <w:left w:w="15" w:type="dxa"/>
            <w:bottom w:w="15" w:type="dxa"/>
            <w:right w:w="15" w:type="dxa"/>
          </w:tblCellMar>
        </w:tblPrEx>
        <w:trPr>
          <w:trHeight w:val="390" w:hRule="atLeast"/>
        </w:trPr>
        <w:tc>
          <w:tcPr>
            <w:tcW w:w="9582" w:type="dxa"/>
            <w:noWrap w:val="0"/>
            <w:vAlign w:val="center"/>
          </w:tcPr>
          <w:p w14:paraId="6D4708C1">
            <w:pPr>
              <w:widowControl/>
              <w:jc w:val="center"/>
              <w:rPr>
                <w:rFonts w:ascii="黑体" w:hAnsi="宋体" w:eastAsia="黑体" w:cs="黑体"/>
                <w:color w:val="000000"/>
                <w:szCs w:val="32"/>
              </w:rPr>
            </w:pPr>
            <w:r>
              <w:rPr>
                <w:rFonts w:hint="eastAsia" w:eastAsia="方正小标宋简体"/>
                <w:kern w:val="0"/>
                <w:sz w:val="44"/>
                <w:szCs w:val="44"/>
              </w:rPr>
              <w:t>项目支出绩效目标表</w:t>
            </w:r>
          </w:p>
        </w:tc>
      </w:tr>
    </w:tbl>
    <w:tbl>
      <w:tblPr>
        <w:tblStyle w:val="9"/>
        <w:tblpPr w:leftFromText="180" w:rightFromText="180" w:vertAnchor="text" w:horzAnchor="page" w:tblpX="1258" w:tblpY="1370"/>
        <w:tblOverlap w:val="never"/>
        <w:tblW w:w="9630" w:type="dxa"/>
        <w:tblInd w:w="0" w:type="dxa"/>
        <w:shd w:val="clear" w:color="auto" w:fill="auto"/>
        <w:tblLayout w:type="autofit"/>
        <w:tblCellMar>
          <w:top w:w="0" w:type="dxa"/>
          <w:left w:w="0" w:type="dxa"/>
          <w:bottom w:w="0" w:type="dxa"/>
          <w:right w:w="0" w:type="dxa"/>
        </w:tblCellMar>
      </w:tblPr>
      <w:tblGrid>
        <w:gridCol w:w="918"/>
        <w:gridCol w:w="1769"/>
        <w:gridCol w:w="1709"/>
        <w:gridCol w:w="2579"/>
        <w:gridCol w:w="1665"/>
        <w:gridCol w:w="990"/>
      </w:tblGrid>
      <w:tr w14:paraId="135ABBC5">
        <w:tblPrEx>
          <w:shd w:val="clear" w:color="auto" w:fill="auto"/>
          <w:tblCellMar>
            <w:top w:w="0" w:type="dxa"/>
            <w:left w:w="0" w:type="dxa"/>
            <w:bottom w:w="0" w:type="dxa"/>
            <w:right w:w="0" w:type="dxa"/>
          </w:tblCellMar>
        </w:tblPrEx>
        <w:trPr>
          <w:trHeight w:val="330" w:hRule="atLeast"/>
        </w:trPr>
        <w:tc>
          <w:tcPr>
            <w:tcW w:w="4396"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0A64CF">
            <w:pPr>
              <w:keepNext w:val="0"/>
              <w:keepLines w:val="0"/>
              <w:widowControl/>
              <w:suppressLineNumbers w:val="0"/>
              <w:jc w:val="center"/>
              <w:textAlignment w:val="center"/>
              <w:rPr>
                <w:rFonts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项目名称</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A0472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开通镇2025年辅岗人员工资的资金申请1.10（51.002592万元）</w:t>
            </w:r>
          </w:p>
        </w:tc>
      </w:tr>
      <w:tr w14:paraId="6A830688">
        <w:tblPrEx>
          <w:tblCellMar>
            <w:top w:w="0" w:type="dxa"/>
            <w:left w:w="0" w:type="dxa"/>
            <w:bottom w:w="0" w:type="dxa"/>
            <w:right w:w="0" w:type="dxa"/>
          </w:tblCellMar>
        </w:tblPrEx>
        <w:trPr>
          <w:trHeight w:val="330" w:hRule="atLeast"/>
        </w:trPr>
        <w:tc>
          <w:tcPr>
            <w:tcW w:w="4396"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41C305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项目级次</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6B737C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二级项目</w:t>
            </w:r>
          </w:p>
        </w:tc>
      </w:tr>
      <w:tr w14:paraId="04DF0BF0">
        <w:tblPrEx>
          <w:tblCellMar>
            <w:top w:w="0" w:type="dxa"/>
            <w:left w:w="0" w:type="dxa"/>
            <w:bottom w:w="0" w:type="dxa"/>
            <w:right w:w="0" w:type="dxa"/>
          </w:tblCellMar>
        </w:tblPrEx>
        <w:trPr>
          <w:trHeight w:val="330" w:hRule="atLeast"/>
        </w:trPr>
        <w:tc>
          <w:tcPr>
            <w:tcW w:w="4396"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AE5E0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主管部门及编码</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276A2A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通榆县开通镇人民政府-558</w:t>
            </w:r>
          </w:p>
        </w:tc>
      </w:tr>
      <w:tr w14:paraId="04ECC341">
        <w:tblPrEx>
          <w:tblCellMar>
            <w:top w:w="0" w:type="dxa"/>
            <w:left w:w="0" w:type="dxa"/>
            <w:bottom w:w="0" w:type="dxa"/>
            <w:right w:w="0" w:type="dxa"/>
          </w:tblCellMar>
        </w:tblPrEx>
        <w:trPr>
          <w:trHeight w:val="330" w:hRule="atLeast"/>
        </w:trPr>
        <w:tc>
          <w:tcPr>
            <w:tcW w:w="9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BF1D2E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B07522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FA01D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51.00</w:t>
            </w:r>
          </w:p>
        </w:tc>
      </w:tr>
      <w:tr w14:paraId="777871E7">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E703F7">
            <w:pPr>
              <w:jc w:val="center"/>
              <w:rPr>
                <w:rFonts w:hint="eastAsia" w:ascii="华文细黑" w:hAnsi="华文细黑" w:eastAsia="华文细黑" w:cs="华文细黑"/>
                <w:i w:val="0"/>
                <w:color w:val="000000"/>
                <w:sz w:val="16"/>
                <w:szCs w:val="16"/>
                <w:u w:val="none"/>
              </w:rPr>
            </w:pP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ADC8F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89217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51.00</w:t>
            </w:r>
          </w:p>
        </w:tc>
      </w:tr>
      <w:tr w14:paraId="1461FB4E">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EAA088C">
            <w:pPr>
              <w:jc w:val="center"/>
              <w:rPr>
                <w:rFonts w:hint="eastAsia" w:ascii="华文细黑" w:hAnsi="华文细黑" w:eastAsia="华文细黑" w:cs="华文细黑"/>
                <w:i w:val="0"/>
                <w:color w:val="000000"/>
                <w:sz w:val="16"/>
                <w:szCs w:val="16"/>
                <w:u w:val="none"/>
              </w:rPr>
            </w:pP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0179D1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A2CD0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0.00</w:t>
            </w:r>
          </w:p>
        </w:tc>
      </w:tr>
      <w:tr w14:paraId="1A42A4EA">
        <w:tblPrEx>
          <w:tblCellMar>
            <w:top w:w="0" w:type="dxa"/>
            <w:left w:w="0" w:type="dxa"/>
            <w:bottom w:w="0" w:type="dxa"/>
            <w:right w:w="0" w:type="dxa"/>
          </w:tblCellMar>
        </w:tblPrEx>
        <w:trPr>
          <w:trHeight w:val="660" w:hRule="atLeast"/>
        </w:trPr>
        <w:tc>
          <w:tcPr>
            <w:tcW w:w="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7425AB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年度绩效</w:t>
            </w:r>
            <w:r>
              <w:rPr>
                <w:rFonts w:hint="eastAsia" w:ascii="华文细黑" w:hAnsi="华文细黑" w:eastAsia="华文细黑" w:cs="华文细黑"/>
                <w:i w:val="0"/>
                <w:color w:val="000000"/>
                <w:kern w:val="0"/>
                <w:sz w:val="16"/>
                <w:szCs w:val="16"/>
                <w:u w:val="none"/>
                <w:lang w:val="en-US" w:eastAsia="zh-CN" w:bidi="ar"/>
              </w:rPr>
              <w:br w:type="textWrapping"/>
            </w:r>
            <w:r>
              <w:rPr>
                <w:rFonts w:hint="eastAsia" w:ascii="华文细黑" w:hAnsi="华文细黑" w:eastAsia="华文细黑" w:cs="华文细黑"/>
                <w:i w:val="0"/>
                <w:color w:val="000000"/>
                <w:kern w:val="0"/>
                <w:sz w:val="16"/>
                <w:szCs w:val="16"/>
                <w:u w:val="none"/>
                <w:lang w:val="en-US" w:eastAsia="zh-CN" w:bidi="ar"/>
              </w:rPr>
              <w:t>目标</w:t>
            </w:r>
          </w:p>
        </w:tc>
        <w:tc>
          <w:tcPr>
            <w:tcW w:w="8712"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2BCEAE6">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开通镇2025年辅岗人员共有13人，工资共计510025.92元。</w:t>
            </w:r>
          </w:p>
        </w:tc>
      </w:tr>
      <w:tr w14:paraId="3A893781">
        <w:tblPrEx>
          <w:tblCellMar>
            <w:top w:w="0" w:type="dxa"/>
            <w:left w:w="0" w:type="dxa"/>
            <w:bottom w:w="0" w:type="dxa"/>
            <w:right w:w="0" w:type="dxa"/>
          </w:tblCellMar>
        </w:tblPrEx>
        <w:trPr>
          <w:trHeight w:val="330" w:hRule="atLeast"/>
        </w:trPr>
        <w:tc>
          <w:tcPr>
            <w:tcW w:w="9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B76A04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绩效指标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086A9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一级指标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DD38A2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124D02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3223C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4586C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权重</w:t>
            </w:r>
          </w:p>
        </w:tc>
      </w:tr>
      <w:tr w14:paraId="4F44A7DC">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EDBE3F9">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B52DC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成本指标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7D4DC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51FBE3">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辅岗人员工资平均成本</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293BD6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&lt;=3269.4元/人/月</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9096C1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24368082">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9D93DAC">
            <w:pPr>
              <w:jc w:val="center"/>
              <w:rPr>
                <w:rFonts w:hint="eastAsia" w:ascii="华文细黑" w:hAnsi="华文细黑" w:eastAsia="华文细黑" w:cs="华文细黑"/>
                <w:i w:val="0"/>
                <w:color w:val="000000"/>
                <w:sz w:val="16"/>
                <w:szCs w:val="16"/>
                <w:u w:val="none"/>
              </w:rPr>
            </w:pP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A6220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产出指标</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269F00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数量指标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C47CD18">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辅岗人员数量</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B32A76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&gt;=13人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FEFF93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6B3C7365">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952B7F">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083F61D">
            <w:pPr>
              <w:jc w:val="center"/>
              <w:rPr>
                <w:rFonts w:hint="eastAsia" w:ascii="华文细黑" w:hAnsi="华文细黑" w:eastAsia="华文细黑" w:cs="华文细黑"/>
                <w:i w:val="0"/>
                <w:color w:val="000000"/>
                <w:sz w:val="16"/>
                <w:szCs w:val="16"/>
                <w:u w:val="none"/>
              </w:rPr>
            </w:pP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DAE4B10">
            <w:pPr>
              <w:jc w:val="center"/>
              <w:rPr>
                <w:rFonts w:hint="eastAsia" w:ascii="华文细黑" w:hAnsi="华文细黑" w:eastAsia="华文细黑" w:cs="华文细黑"/>
                <w:i w:val="0"/>
                <w:color w:val="000000"/>
                <w:sz w:val="16"/>
                <w:szCs w:val="16"/>
                <w:u w:val="none"/>
              </w:rPr>
            </w:pP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5A3AA0">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辅岗人员工资发放月数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A67DC9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&gt;=12月</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BAEE02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1EBED98F">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7D2431">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BED0367">
            <w:pPr>
              <w:jc w:val="center"/>
              <w:rPr>
                <w:rFonts w:hint="eastAsia" w:ascii="华文细黑" w:hAnsi="华文细黑" w:eastAsia="华文细黑" w:cs="华文细黑"/>
                <w:i w:val="0"/>
                <w:color w:val="000000"/>
                <w:sz w:val="16"/>
                <w:szCs w:val="16"/>
                <w:u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96E99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质量指标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7E05B9C">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辅岗人员工资发放达标率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4CEDE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C33484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749D03A3">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3292B8">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366C87B">
            <w:pPr>
              <w:jc w:val="center"/>
              <w:rPr>
                <w:rFonts w:hint="eastAsia" w:ascii="华文细黑" w:hAnsi="华文细黑" w:eastAsia="华文细黑" w:cs="华文细黑"/>
                <w:i w:val="0"/>
                <w:color w:val="000000"/>
                <w:sz w:val="16"/>
                <w:szCs w:val="16"/>
                <w:u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C65CC0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时效指标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EB4D35B">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辅岗人员工资发放及时率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44B55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0A495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0EEF606D">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70EB29">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7E2207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效益指标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BA9F80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FA12C2">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提高辅岗人员工作效率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AECE8E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5E554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1AE0AF53">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22D724F">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DDBFE2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60A5EA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F8B9509">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辅岗人员满意度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E30C0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9D1520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bl>
    <w:p w14:paraId="232F2A2B">
      <w:pPr>
        <w:spacing w:line="700" w:lineRule="exact"/>
        <w:rPr>
          <w:rFonts w:hint="eastAsia" w:ascii="楷体" w:hAnsi="楷体" w:eastAsia="楷体" w:cs="楷体"/>
          <w:kern w:val="0"/>
          <w:sz w:val="24"/>
          <w:szCs w:val="24"/>
        </w:rPr>
      </w:pPr>
    </w:p>
    <w:p w14:paraId="5ED6C009">
      <w:pPr>
        <w:spacing w:line="700" w:lineRule="exact"/>
        <w:rPr>
          <w:rFonts w:hint="eastAsia" w:ascii="楷体" w:hAnsi="楷体" w:eastAsia="楷体" w:cs="楷体"/>
          <w:kern w:val="0"/>
          <w:sz w:val="24"/>
          <w:szCs w:val="24"/>
        </w:rPr>
      </w:pPr>
    </w:p>
    <w:p w14:paraId="2A94E7D9">
      <w:pPr>
        <w:spacing w:line="700" w:lineRule="exact"/>
        <w:rPr>
          <w:rFonts w:hint="eastAsia" w:ascii="楷体" w:hAnsi="楷体" w:eastAsia="楷体" w:cs="楷体"/>
          <w:kern w:val="0"/>
          <w:sz w:val="24"/>
          <w:szCs w:val="24"/>
        </w:rPr>
      </w:pPr>
    </w:p>
    <w:p w14:paraId="2A2154D9">
      <w:pPr>
        <w:tabs>
          <w:tab w:val="left" w:pos="3714"/>
        </w:tabs>
        <w:spacing w:line="700" w:lineRule="exact"/>
        <w:rPr>
          <w:rFonts w:hint="eastAsia" w:ascii="楷体" w:hAnsi="楷体" w:eastAsia="楷体" w:cs="楷体"/>
          <w:kern w:val="0"/>
          <w:sz w:val="24"/>
          <w:szCs w:val="24"/>
          <w:lang w:eastAsia="zh-CN"/>
        </w:rPr>
      </w:pPr>
      <w:r>
        <w:rPr>
          <w:rFonts w:hint="eastAsia" w:ascii="楷体" w:hAnsi="楷体" w:eastAsia="楷体" w:cs="楷体"/>
          <w:kern w:val="0"/>
          <w:sz w:val="24"/>
          <w:szCs w:val="24"/>
          <w:lang w:eastAsia="zh-CN"/>
        </w:rPr>
        <w:tab/>
      </w:r>
    </w:p>
    <w:p w14:paraId="782F9673">
      <w:pPr>
        <w:spacing w:line="700" w:lineRule="exact"/>
        <w:rPr>
          <w:rFonts w:hint="eastAsia" w:ascii="楷体" w:hAnsi="楷体" w:eastAsia="楷体" w:cs="楷体"/>
          <w:kern w:val="0"/>
          <w:sz w:val="24"/>
          <w:szCs w:val="24"/>
        </w:rPr>
      </w:pPr>
    </w:p>
    <w:p w14:paraId="4ACDB740">
      <w:pPr>
        <w:spacing w:line="700" w:lineRule="exact"/>
        <w:rPr>
          <w:rFonts w:hint="eastAsia" w:ascii="楷体" w:hAnsi="楷体" w:eastAsia="楷体" w:cs="楷体"/>
          <w:kern w:val="0"/>
          <w:sz w:val="24"/>
          <w:szCs w:val="24"/>
        </w:rPr>
      </w:pPr>
    </w:p>
    <w:p w14:paraId="5D74CCAA">
      <w:pPr>
        <w:spacing w:line="700" w:lineRule="exact"/>
        <w:rPr>
          <w:rFonts w:hint="eastAsia" w:ascii="楷体" w:hAnsi="楷体" w:eastAsia="楷体" w:cs="楷体"/>
          <w:kern w:val="0"/>
          <w:sz w:val="24"/>
          <w:szCs w:val="24"/>
        </w:rPr>
      </w:pPr>
    </w:p>
    <w:p w14:paraId="3FCE84F5">
      <w:pPr>
        <w:spacing w:line="700" w:lineRule="exact"/>
        <w:rPr>
          <w:rFonts w:hint="eastAsia" w:ascii="楷体" w:hAnsi="楷体" w:eastAsia="楷体" w:cs="楷体"/>
          <w:kern w:val="0"/>
          <w:sz w:val="24"/>
          <w:szCs w:val="24"/>
        </w:rPr>
      </w:pPr>
    </w:p>
    <w:tbl>
      <w:tblPr>
        <w:tblStyle w:val="9"/>
        <w:tblW w:w="9630" w:type="dxa"/>
        <w:tblInd w:w="0" w:type="dxa"/>
        <w:shd w:val="clear" w:color="auto" w:fill="auto"/>
        <w:tblLayout w:type="autofit"/>
        <w:tblCellMar>
          <w:top w:w="0" w:type="dxa"/>
          <w:left w:w="0" w:type="dxa"/>
          <w:bottom w:w="0" w:type="dxa"/>
          <w:right w:w="0" w:type="dxa"/>
        </w:tblCellMar>
      </w:tblPr>
      <w:tblGrid>
        <w:gridCol w:w="918"/>
        <w:gridCol w:w="1769"/>
        <w:gridCol w:w="1709"/>
        <w:gridCol w:w="2579"/>
        <w:gridCol w:w="1665"/>
        <w:gridCol w:w="990"/>
      </w:tblGrid>
      <w:tr w14:paraId="69360BAF">
        <w:tblPrEx>
          <w:shd w:val="clear" w:color="auto" w:fill="auto"/>
          <w:tblCellMar>
            <w:top w:w="0" w:type="dxa"/>
            <w:left w:w="0" w:type="dxa"/>
            <w:bottom w:w="0" w:type="dxa"/>
            <w:right w:w="0"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F71C0C2">
            <w:pPr>
              <w:keepNext w:val="0"/>
              <w:keepLines w:val="0"/>
              <w:widowControl/>
              <w:suppressLineNumbers w:val="0"/>
              <w:jc w:val="center"/>
              <w:textAlignment w:val="center"/>
              <w:rPr>
                <w:rFonts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项目名称</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ECC348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开通镇人民政府2025年村官工资的资金申请1.10（97.128841万元）</w:t>
            </w:r>
          </w:p>
        </w:tc>
      </w:tr>
      <w:tr w14:paraId="7E60E913">
        <w:tblPrEx>
          <w:shd w:val="clear" w:color="auto" w:fill="auto"/>
          <w:tblCellMar>
            <w:top w:w="0" w:type="dxa"/>
            <w:left w:w="0" w:type="dxa"/>
            <w:bottom w:w="0" w:type="dxa"/>
            <w:right w:w="0"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E0359F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项目级次</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1FFF6F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二级项目</w:t>
            </w:r>
          </w:p>
        </w:tc>
      </w:tr>
      <w:tr w14:paraId="4E88CD2B">
        <w:tblPrEx>
          <w:shd w:val="clear" w:color="auto" w:fill="auto"/>
          <w:tblCellMar>
            <w:top w:w="0" w:type="dxa"/>
            <w:left w:w="0" w:type="dxa"/>
            <w:bottom w:w="0" w:type="dxa"/>
            <w:right w:w="0"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ACD22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主管部门及编码</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4932EB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通榆县开通镇人民政府-558</w:t>
            </w:r>
          </w:p>
        </w:tc>
      </w:tr>
      <w:tr w14:paraId="0FFEC2FF">
        <w:tblPrEx>
          <w:shd w:val="clear" w:color="auto" w:fill="auto"/>
          <w:tblCellMar>
            <w:top w:w="0" w:type="dxa"/>
            <w:left w:w="0" w:type="dxa"/>
            <w:bottom w:w="0" w:type="dxa"/>
            <w:right w:w="0"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8398DB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7CFCB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62DB6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97.13</w:t>
            </w:r>
          </w:p>
        </w:tc>
      </w:tr>
      <w:tr w14:paraId="41BF3C58">
        <w:tblPrEx>
          <w:shd w:val="clear" w:color="auto" w:fill="auto"/>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FDBBFB">
            <w:pPr>
              <w:jc w:val="center"/>
              <w:rPr>
                <w:rFonts w:hint="eastAsia" w:ascii="华文细黑" w:hAnsi="华文细黑" w:eastAsia="华文细黑" w:cs="华文细黑"/>
                <w:i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438DBF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FE688F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97.13</w:t>
            </w:r>
          </w:p>
        </w:tc>
      </w:tr>
      <w:tr w14:paraId="1C7EA631">
        <w:tblPrEx>
          <w:shd w:val="clear" w:color="auto" w:fill="auto"/>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0B058A3">
            <w:pPr>
              <w:jc w:val="center"/>
              <w:rPr>
                <w:rFonts w:hint="eastAsia" w:ascii="华文细黑" w:hAnsi="华文细黑" w:eastAsia="华文细黑" w:cs="华文细黑"/>
                <w:i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E0B03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7FED0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0.00</w:t>
            </w:r>
          </w:p>
        </w:tc>
      </w:tr>
      <w:tr w14:paraId="5F422CC8">
        <w:tblPrEx>
          <w:shd w:val="clear" w:color="auto" w:fill="auto"/>
          <w:tblCellMar>
            <w:top w:w="0" w:type="dxa"/>
            <w:left w:w="0" w:type="dxa"/>
            <w:bottom w:w="0" w:type="dxa"/>
            <w:right w:w="0" w:type="dxa"/>
          </w:tblCellMar>
        </w:tblPrEx>
        <w:trPr>
          <w:trHeight w:val="66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25C1B9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年度绩效</w:t>
            </w:r>
            <w:r>
              <w:rPr>
                <w:rFonts w:hint="eastAsia" w:ascii="华文细黑" w:hAnsi="华文细黑" w:eastAsia="华文细黑" w:cs="华文细黑"/>
                <w:i w:val="0"/>
                <w:color w:val="000000"/>
                <w:kern w:val="0"/>
                <w:sz w:val="16"/>
                <w:szCs w:val="16"/>
                <w:u w:val="none"/>
                <w:lang w:val="en-US" w:eastAsia="zh-CN" w:bidi="ar"/>
              </w:rPr>
              <w:br w:type="textWrapping"/>
            </w:r>
            <w:r>
              <w:rPr>
                <w:rFonts w:hint="eastAsia" w:ascii="华文细黑" w:hAnsi="华文细黑" w:eastAsia="华文细黑" w:cs="华文细黑"/>
                <w:i w:val="0"/>
                <w:color w:val="000000"/>
                <w:kern w:val="0"/>
                <w:sz w:val="16"/>
                <w:szCs w:val="16"/>
                <w:u w:val="none"/>
                <w:lang w:val="en-US" w:eastAsia="zh-CN" w:bidi="ar"/>
              </w:rPr>
              <w:t>目标</w:t>
            </w:r>
          </w:p>
        </w:tc>
        <w:tc>
          <w:tcPr>
            <w:tcW w:w="8715"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31880D">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按时发放2025年大学生村官工资，保障大学生村官待遇，提高工作效率</w:t>
            </w:r>
          </w:p>
        </w:tc>
      </w:tr>
      <w:tr w14:paraId="36740EB0">
        <w:tblPrEx>
          <w:shd w:val="clear" w:color="auto" w:fill="auto"/>
          <w:tblCellMar>
            <w:top w:w="0" w:type="dxa"/>
            <w:left w:w="0" w:type="dxa"/>
            <w:bottom w:w="0" w:type="dxa"/>
            <w:right w:w="0"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A29AA1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绩效指标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B9AF63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一级指标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7140B8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460AA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2AFEA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1614C0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权重</w:t>
            </w:r>
          </w:p>
        </w:tc>
      </w:tr>
      <w:tr w14:paraId="4D9E7F5C">
        <w:tblPrEx>
          <w:shd w:val="clear" w:color="auto" w:fill="auto"/>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9A1AF58">
            <w:pPr>
              <w:jc w:val="center"/>
              <w:rPr>
                <w:rFonts w:hint="eastAsia" w:ascii="华文细黑" w:hAnsi="华文细黑" w:eastAsia="华文细黑" w:cs="华文细黑"/>
                <w:i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493F2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成本指标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6E52CF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90AB8A">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大学生村官工资平均成本</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A41718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&lt;=5058.8元/人/月</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2CD4CF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04D25FC5">
        <w:tblPrEx>
          <w:shd w:val="clear" w:color="auto" w:fill="auto"/>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DFE00B">
            <w:pPr>
              <w:jc w:val="center"/>
              <w:rPr>
                <w:rFonts w:hint="eastAsia" w:ascii="华文细黑" w:hAnsi="华文细黑" w:eastAsia="华文细黑" w:cs="华文细黑"/>
                <w:i w:val="0"/>
                <w:color w:val="000000"/>
                <w:sz w:val="16"/>
                <w:szCs w:val="16"/>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826D6B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产出指标</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450112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286F89">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大学生村官数量</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4266B9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&gt;=16人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E7F7E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642965B3">
        <w:tblPrEx>
          <w:shd w:val="clear" w:color="auto" w:fill="auto"/>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4C460D">
            <w:pPr>
              <w:jc w:val="center"/>
              <w:rPr>
                <w:rFonts w:hint="eastAsia" w:ascii="华文细黑" w:hAnsi="华文细黑" w:eastAsia="华文细黑" w:cs="华文细黑"/>
                <w:i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D05540">
            <w:pPr>
              <w:jc w:val="center"/>
              <w:rPr>
                <w:rFonts w:hint="eastAsia" w:ascii="华文细黑" w:hAnsi="华文细黑" w:eastAsia="华文细黑" w:cs="华文细黑"/>
                <w:i w:val="0"/>
                <w:color w:val="000000"/>
                <w:sz w:val="16"/>
                <w:szCs w:val="16"/>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B726566">
            <w:pPr>
              <w:jc w:val="center"/>
              <w:rPr>
                <w:rFonts w:hint="eastAsia" w:ascii="华文细黑" w:hAnsi="华文细黑" w:eastAsia="华文细黑" w:cs="华文细黑"/>
                <w:i w:val="0"/>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15EC7FA">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大学生村官发放月数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96192B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&gt;=12月</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B06F9F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2C2431FD">
        <w:tblPrEx>
          <w:shd w:val="clear" w:color="auto" w:fill="auto"/>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03A9199">
            <w:pPr>
              <w:jc w:val="center"/>
              <w:rPr>
                <w:rFonts w:hint="eastAsia" w:ascii="华文细黑" w:hAnsi="华文细黑" w:eastAsia="华文细黑" w:cs="华文细黑"/>
                <w:i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544FA2C">
            <w:pPr>
              <w:jc w:val="center"/>
              <w:rPr>
                <w:rFonts w:hint="eastAsia" w:ascii="华文细黑" w:hAnsi="华文细黑" w:eastAsia="华文细黑" w:cs="华文细黑"/>
                <w:i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BE236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05E8A6">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大学生村官工资发放达标率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A10C41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121410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2EAA4C07">
        <w:tblPrEx>
          <w:shd w:val="clear" w:color="auto" w:fill="auto"/>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0039FB2">
            <w:pPr>
              <w:jc w:val="center"/>
              <w:rPr>
                <w:rFonts w:hint="eastAsia" w:ascii="华文细黑" w:hAnsi="华文细黑" w:eastAsia="华文细黑" w:cs="华文细黑"/>
                <w:i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DF5E10">
            <w:pPr>
              <w:jc w:val="center"/>
              <w:rPr>
                <w:rFonts w:hint="eastAsia" w:ascii="华文细黑" w:hAnsi="华文细黑" w:eastAsia="华文细黑" w:cs="华文细黑"/>
                <w:i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4377B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114968">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大学生村官工资发放及时率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87ED22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BEE189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1DA4651C">
        <w:tblPrEx>
          <w:shd w:val="clear" w:color="auto" w:fill="auto"/>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A277C2">
            <w:pPr>
              <w:jc w:val="center"/>
              <w:rPr>
                <w:rFonts w:hint="eastAsia" w:ascii="华文细黑" w:hAnsi="华文细黑" w:eastAsia="华文细黑" w:cs="华文细黑"/>
                <w:i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94008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EB54BB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37623C">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提高村官工作效率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EF1332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FE04B7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11F7A780">
        <w:tblPrEx>
          <w:shd w:val="clear" w:color="auto" w:fill="auto"/>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E175FB4">
            <w:pPr>
              <w:jc w:val="center"/>
              <w:rPr>
                <w:rFonts w:hint="eastAsia" w:ascii="华文细黑" w:hAnsi="华文细黑" w:eastAsia="华文细黑" w:cs="华文细黑"/>
                <w:i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FB3552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0030C8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305907B">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大学生村官满意度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27C277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F8700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bl>
    <w:p w14:paraId="49C42740">
      <w:pPr>
        <w:spacing w:line="700" w:lineRule="exact"/>
        <w:ind w:firstLine="640" w:firstLineChars="200"/>
        <w:rPr>
          <w:rFonts w:hint="eastAsia" w:eastAsia="楷体"/>
          <w:kern w:val="0"/>
          <w:szCs w:val="32"/>
        </w:rPr>
      </w:pPr>
    </w:p>
    <w:p w14:paraId="5C02DEA7">
      <w:pPr>
        <w:spacing w:line="700" w:lineRule="exact"/>
        <w:ind w:firstLine="640" w:firstLineChars="200"/>
        <w:rPr>
          <w:rFonts w:hint="eastAsia" w:eastAsia="楷体"/>
          <w:kern w:val="0"/>
          <w:szCs w:val="32"/>
        </w:rPr>
      </w:pPr>
    </w:p>
    <w:p w14:paraId="2A52D1DE">
      <w:pPr>
        <w:spacing w:line="700" w:lineRule="exact"/>
        <w:ind w:firstLine="640" w:firstLineChars="200"/>
        <w:rPr>
          <w:rFonts w:hint="eastAsia" w:eastAsia="楷体"/>
          <w:kern w:val="0"/>
          <w:szCs w:val="32"/>
        </w:rPr>
      </w:pPr>
    </w:p>
    <w:p w14:paraId="0A5B9694">
      <w:pPr>
        <w:spacing w:line="700" w:lineRule="exact"/>
        <w:ind w:firstLine="640" w:firstLineChars="200"/>
        <w:rPr>
          <w:rFonts w:hint="eastAsia" w:eastAsia="楷体"/>
          <w:kern w:val="0"/>
          <w:szCs w:val="32"/>
        </w:rPr>
      </w:pPr>
    </w:p>
    <w:p w14:paraId="6475742A">
      <w:pPr>
        <w:spacing w:line="700" w:lineRule="exact"/>
        <w:ind w:firstLine="640" w:firstLineChars="200"/>
        <w:rPr>
          <w:rFonts w:hint="eastAsia" w:eastAsia="楷体"/>
          <w:kern w:val="0"/>
          <w:szCs w:val="32"/>
        </w:rPr>
      </w:pPr>
    </w:p>
    <w:p w14:paraId="2C9F4DFA">
      <w:pPr>
        <w:spacing w:line="700" w:lineRule="exact"/>
        <w:ind w:firstLine="640" w:firstLineChars="200"/>
        <w:rPr>
          <w:rFonts w:hint="eastAsia" w:eastAsia="楷体"/>
          <w:kern w:val="0"/>
          <w:szCs w:val="32"/>
        </w:rPr>
      </w:pPr>
    </w:p>
    <w:p w14:paraId="3A51270B">
      <w:pPr>
        <w:spacing w:line="700" w:lineRule="exact"/>
        <w:ind w:firstLine="640" w:firstLineChars="200"/>
        <w:rPr>
          <w:rFonts w:hint="eastAsia" w:eastAsia="楷体"/>
          <w:kern w:val="0"/>
          <w:szCs w:val="32"/>
        </w:rPr>
      </w:pPr>
    </w:p>
    <w:p w14:paraId="6102C3F9">
      <w:pPr>
        <w:spacing w:line="700" w:lineRule="exact"/>
        <w:ind w:firstLine="640" w:firstLineChars="200"/>
        <w:rPr>
          <w:rFonts w:hint="eastAsia" w:eastAsia="楷体"/>
          <w:kern w:val="0"/>
          <w:szCs w:val="32"/>
        </w:rPr>
      </w:pPr>
    </w:p>
    <w:p w14:paraId="199E14CC">
      <w:pPr>
        <w:spacing w:line="700" w:lineRule="exact"/>
        <w:ind w:firstLine="640" w:firstLineChars="200"/>
        <w:rPr>
          <w:rFonts w:hint="eastAsia" w:eastAsia="楷体"/>
          <w:kern w:val="0"/>
          <w:szCs w:val="32"/>
        </w:rPr>
      </w:pPr>
    </w:p>
    <w:p w14:paraId="4FDF5313">
      <w:pPr>
        <w:spacing w:line="700" w:lineRule="exact"/>
        <w:ind w:firstLine="640" w:firstLineChars="200"/>
        <w:rPr>
          <w:rFonts w:hint="eastAsia" w:eastAsia="楷体"/>
          <w:kern w:val="0"/>
          <w:szCs w:val="32"/>
        </w:rPr>
      </w:pPr>
    </w:p>
    <w:tbl>
      <w:tblPr>
        <w:tblStyle w:val="9"/>
        <w:tblW w:w="9630" w:type="dxa"/>
        <w:tblInd w:w="0" w:type="dxa"/>
        <w:shd w:val="clear" w:color="auto" w:fill="auto"/>
        <w:tblLayout w:type="autofit"/>
        <w:tblCellMar>
          <w:top w:w="0" w:type="dxa"/>
          <w:left w:w="0" w:type="dxa"/>
          <w:bottom w:w="0" w:type="dxa"/>
          <w:right w:w="0" w:type="dxa"/>
        </w:tblCellMar>
      </w:tblPr>
      <w:tblGrid>
        <w:gridCol w:w="918"/>
        <w:gridCol w:w="1769"/>
        <w:gridCol w:w="1709"/>
        <w:gridCol w:w="2579"/>
        <w:gridCol w:w="1665"/>
        <w:gridCol w:w="990"/>
      </w:tblGrid>
      <w:tr w14:paraId="4F06DFA0">
        <w:tblPrEx>
          <w:tblCellMar>
            <w:top w:w="0" w:type="dxa"/>
            <w:left w:w="0" w:type="dxa"/>
            <w:bottom w:w="0" w:type="dxa"/>
            <w:right w:w="0"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02CBD0">
            <w:pPr>
              <w:keepNext w:val="0"/>
              <w:keepLines w:val="0"/>
              <w:widowControl/>
              <w:suppressLineNumbers w:val="0"/>
              <w:jc w:val="center"/>
              <w:textAlignment w:val="center"/>
              <w:rPr>
                <w:rFonts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项目名称</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74A4E8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开通镇人民政府2025年转移支付资金申请1.10（39.4623万元）</w:t>
            </w:r>
          </w:p>
        </w:tc>
      </w:tr>
      <w:tr w14:paraId="03433513">
        <w:tblPrEx>
          <w:tblCellMar>
            <w:top w:w="0" w:type="dxa"/>
            <w:left w:w="0" w:type="dxa"/>
            <w:bottom w:w="0" w:type="dxa"/>
            <w:right w:w="0"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DB9534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项目级次</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560A2C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二级项目</w:t>
            </w:r>
          </w:p>
        </w:tc>
      </w:tr>
      <w:tr w14:paraId="2692ED0E">
        <w:tblPrEx>
          <w:tblCellMar>
            <w:top w:w="0" w:type="dxa"/>
            <w:left w:w="0" w:type="dxa"/>
            <w:bottom w:w="0" w:type="dxa"/>
            <w:right w:w="0"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5CF419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主管部门及编码</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AAA44D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通榆县开通镇人民政府-558</w:t>
            </w:r>
          </w:p>
        </w:tc>
      </w:tr>
      <w:tr w14:paraId="7D7293E7">
        <w:tblPrEx>
          <w:tblCellMar>
            <w:top w:w="0" w:type="dxa"/>
            <w:left w:w="0" w:type="dxa"/>
            <w:bottom w:w="0" w:type="dxa"/>
            <w:right w:w="0"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CD9D78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77045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ED0BF8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39.46</w:t>
            </w:r>
          </w:p>
        </w:tc>
      </w:tr>
      <w:tr w14:paraId="4B84DE59">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B79F829">
            <w:pPr>
              <w:jc w:val="center"/>
              <w:rPr>
                <w:rFonts w:hint="eastAsia" w:ascii="华文细黑" w:hAnsi="华文细黑" w:eastAsia="华文细黑" w:cs="华文细黑"/>
                <w:i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FA59F7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FF08C1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39.46</w:t>
            </w:r>
          </w:p>
        </w:tc>
      </w:tr>
      <w:tr w14:paraId="41BC4C36">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ADF9CBD">
            <w:pPr>
              <w:jc w:val="center"/>
              <w:rPr>
                <w:rFonts w:hint="eastAsia" w:ascii="华文细黑" w:hAnsi="华文细黑" w:eastAsia="华文细黑" w:cs="华文细黑"/>
                <w:i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B34C6E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D59C6D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0.00</w:t>
            </w:r>
          </w:p>
        </w:tc>
      </w:tr>
      <w:tr w14:paraId="2B79AEAD">
        <w:tblPrEx>
          <w:tblCellMar>
            <w:top w:w="0" w:type="dxa"/>
            <w:left w:w="0" w:type="dxa"/>
            <w:bottom w:w="0" w:type="dxa"/>
            <w:right w:w="0" w:type="dxa"/>
          </w:tblCellMar>
        </w:tblPrEx>
        <w:trPr>
          <w:trHeight w:val="66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7E03F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年度绩效</w:t>
            </w:r>
            <w:r>
              <w:rPr>
                <w:rFonts w:hint="eastAsia" w:ascii="华文细黑" w:hAnsi="华文细黑" w:eastAsia="华文细黑" w:cs="华文细黑"/>
                <w:i w:val="0"/>
                <w:color w:val="000000"/>
                <w:kern w:val="0"/>
                <w:sz w:val="16"/>
                <w:szCs w:val="16"/>
                <w:u w:val="none"/>
                <w:lang w:val="en-US" w:eastAsia="zh-CN" w:bidi="ar"/>
              </w:rPr>
              <w:br w:type="textWrapping"/>
            </w:r>
            <w:r>
              <w:rPr>
                <w:rFonts w:hint="eastAsia" w:ascii="华文细黑" w:hAnsi="华文细黑" w:eastAsia="华文细黑" w:cs="华文细黑"/>
                <w:i w:val="0"/>
                <w:color w:val="000000"/>
                <w:kern w:val="0"/>
                <w:sz w:val="16"/>
                <w:szCs w:val="16"/>
                <w:u w:val="none"/>
                <w:lang w:val="en-US" w:eastAsia="zh-CN" w:bidi="ar"/>
              </w:rPr>
              <w:t>目标</w:t>
            </w:r>
          </w:p>
        </w:tc>
        <w:tc>
          <w:tcPr>
            <w:tcW w:w="8715"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D50E1F5">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开通镇2025年转移支付资金，有效保证行政运行。</w:t>
            </w:r>
          </w:p>
        </w:tc>
      </w:tr>
      <w:tr w14:paraId="0E23D1DA">
        <w:tblPrEx>
          <w:tblCellMar>
            <w:top w:w="0" w:type="dxa"/>
            <w:left w:w="0" w:type="dxa"/>
            <w:bottom w:w="0" w:type="dxa"/>
            <w:right w:w="0"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04C0D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绩效指标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E5E59B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一级指标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165239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E86B10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F7BC2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85A93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权重</w:t>
            </w:r>
          </w:p>
        </w:tc>
      </w:tr>
      <w:tr w14:paraId="5D93A6EC">
        <w:tblPrEx>
          <w:tblCellMar>
            <w:top w:w="0" w:type="dxa"/>
            <w:left w:w="0" w:type="dxa"/>
            <w:bottom w:w="0" w:type="dxa"/>
            <w:right w:w="0"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99F5632">
            <w:pPr>
              <w:jc w:val="center"/>
              <w:rPr>
                <w:rFonts w:hint="eastAsia" w:ascii="华文细黑" w:hAnsi="华文细黑" w:eastAsia="华文细黑" w:cs="华文细黑"/>
                <w:i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6DFCF2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成本指标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85D40A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ACB892">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转移支付资金平均每科室可利用资金数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5B5FDF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&lt;=19731.15元/个</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410688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6C8D433A">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3D3BAAE">
            <w:pPr>
              <w:jc w:val="center"/>
              <w:rPr>
                <w:rFonts w:hint="eastAsia" w:ascii="华文细黑" w:hAnsi="华文细黑" w:eastAsia="华文细黑" w:cs="华文细黑"/>
                <w:i w:val="0"/>
                <w:color w:val="000000"/>
                <w:sz w:val="16"/>
                <w:szCs w:val="16"/>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A75BB2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产出指标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0BDD7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F655601">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转移支付保障运转科室数量</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99A58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&gt;=20个</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C29FFE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39B6BC84">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D951E44">
            <w:pPr>
              <w:jc w:val="center"/>
              <w:rPr>
                <w:rFonts w:hint="eastAsia" w:ascii="华文细黑" w:hAnsi="华文细黑" w:eastAsia="华文细黑" w:cs="华文细黑"/>
                <w:i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BDEBDD">
            <w:pPr>
              <w:jc w:val="center"/>
              <w:rPr>
                <w:rFonts w:hint="eastAsia" w:ascii="华文细黑" w:hAnsi="华文细黑" w:eastAsia="华文细黑" w:cs="华文细黑"/>
                <w:i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F82C16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069CE90">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转移支付资金使用达标率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D7DA49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9616CE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449198A8">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98A298">
            <w:pPr>
              <w:jc w:val="center"/>
              <w:rPr>
                <w:rFonts w:hint="eastAsia" w:ascii="华文细黑" w:hAnsi="华文细黑" w:eastAsia="华文细黑" w:cs="华文细黑"/>
                <w:i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9CF620E">
            <w:pPr>
              <w:jc w:val="center"/>
              <w:rPr>
                <w:rFonts w:hint="eastAsia" w:ascii="华文细黑" w:hAnsi="华文细黑" w:eastAsia="华文细黑" w:cs="华文细黑"/>
                <w:i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D87F6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503A296">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转移支付资金使用及时率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3E50BE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D36ED4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678E3B40">
        <w:tblPrEx>
          <w:tblCellMar>
            <w:top w:w="0" w:type="dxa"/>
            <w:left w:w="0" w:type="dxa"/>
            <w:bottom w:w="0" w:type="dxa"/>
            <w:right w:w="0"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A770D2">
            <w:pPr>
              <w:jc w:val="center"/>
              <w:rPr>
                <w:rFonts w:hint="eastAsia" w:ascii="华文细黑" w:hAnsi="华文细黑" w:eastAsia="华文细黑" w:cs="华文细黑"/>
                <w:i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3D818F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162BC5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7499CA">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转移支付资金有效保障行政正常运行。</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9E696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0FCF5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5FB3B12D">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EF616A">
            <w:pPr>
              <w:jc w:val="center"/>
              <w:rPr>
                <w:rFonts w:hint="eastAsia" w:ascii="华文细黑" w:hAnsi="华文细黑" w:eastAsia="华文细黑" w:cs="华文细黑"/>
                <w:i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D8855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929529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C2B0BF">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转移支付资金职工满意度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C5FC4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B3649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bl>
    <w:p w14:paraId="61B0CAE0">
      <w:pPr>
        <w:spacing w:line="700" w:lineRule="exact"/>
        <w:ind w:firstLine="640" w:firstLineChars="200"/>
        <w:rPr>
          <w:rFonts w:hint="eastAsia" w:eastAsia="楷体"/>
          <w:kern w:val="0"/>
          <w:szCs w:val="32"/>
        </w:rPr>
      </w:pPr>
    </w:p>
    <w:p w14:paraId="1D8DE5B6">
      <w:pPr>
        <w:spacing w:line="700" w:lineRule="exact"/>
        <w:ind w:firstLine="640" w:firstLineChars="200"/>
        <w:rPr>
          <w:rFonts w:hint="eastAsia" w:eastAsia="楷体"/>
          <w:kern w:val="0"/>
          <w:szCs w:val="32"/>
        </w:rPr>
      </w:pPr>
    </w:p>
    <w:p w14:paraId="7762091F">
      <w:pPr>
        <w:spacing w:line="700" w:lineRule="exact"/>
        <w:ind w:firstLine="640" w:firstLineChars="200"/>
        <w:rPr>
          <w:rFonts w:hint="eastAsia" w:eastAsia="楷体"/>
          <w:kern w:val="0"/>
          <w:szCs w:val="32"/>
        </w:rPr>
      </w:pPr>
    </w:p>
    <w:p w14:paraId="3AF82C9F">
      <w:pPr>
        <w:spacing w:line="700" w:lineRule="exact"/>
        <w:ind w:firstLine="640" w:firstLineChars="200"/>
        <w:rPr>
          <w:rFonts w:hint="eastAsia" w:eastAsia="楷体"/>
          <w:kern w:val="0"/>
          <w:szCs w:val="32"/>
        </w:rPr>
      </w:pPr>
    </w:p>
    <w:p w14:paraId="2F252A6F">
      <w:pPr>
        <w:spacing w:line="700" w:lineRule="exact"/>
        <w:ind w:firstLine="640" w:firstLineChars="200"/>
        <w:rPr>
          <w:rFonts w:hint="eastAsia" w:eastAsia="楷体"/>
          <w:kern w:val="0"/>
          <w:szCs w:val="32"/>
        </w:rPr>
      </w:pPr>
    </w:p>
    <w:p w14:paraId="548520BF">
      <w:pPr>
        <w:spacing w:line="700" w:lineRule="exact"/>
        <w:ind w:firstLine="640" w:firstLineChars="200"/>
        <w:rPr>
          <w:rFonts w:hint="eastAsia" w:eastAsia="楷体"/>
          <w:kern w:val="0"/>
          <w:szCs w:val="32"/>
        </w:rPr>
      </w:pPr>
    </w:p>
    <w:p w14:paraId="30115E4F">
      <w:pPr>
        <w:spacing w:line="700" w:lineRule="exact"/>
        <w:ind w:firstLine="640" w:firstLineChars="200"/>
        <w:rPr>
          <w:rFonts w:hint="eastAsia" w:eastAsia="楷体"/>
          <w:kern w:val="0"/>
          <w:szCs w:val="32"/>
        </w:rPr>
      </w:pPr>
    </w:p>
    <w:p w14:paraId="67ED5505">
      <w:pPr>
        <w:spacing w:line="700" w:lineRule="exact"/>
        <w:ind w:firstLine="640" w:firstLineChars="200"/>
        <w:rPr>
          <w:rFonts w:hint="eastAsia" w:eastAsia="楷体"/>
          <w:kern w:val="0"/>
          <w:szCs w:val="32"/>
        </w:rPr>
      </w:pPr>
    </w:p>
    <w:p w14:paraId="5BE8ADA9">
      <w:pPr>
        <w:spacing w:line="700" w:lineRule="exact"/>
        <w:ind w:firstLine="640" w:firstLineChars="200"/>
        <w:rPr>
          <w:rFonts w:hint="eastAsia" w:eastAsia="楷体"/>
          <w:kern w:val="0"/>
          <w:szCs w:val="32"/>
        </w:rPr>
      </w:pPr>
    </w:p>
    <w:p w14:paraId="6779491D">
      <w:pPr>
        <w:spacing w:line="700" w:lineRule="exact"/>
        <w:ind w:firstLine="640" w:firstLineChars="200"/>
        <w:rPr>
          <w:rFonts w:hint="eastAsia" w:eastAsia="楷体"/>
          <w:kern w:val="0"/>
          <w:szCs w:val="32"/>
        </w:rPr>
      </w:pPr>
    </w:p>
    <w:tbl>
      <w:tblPr>
        <w:tblStyle w:val="9"/>
        <w:tblW w:w="9630" w:type="dxa"/>
        <w:tblInd w:w="0" w:type="dxa"/>
        <w:shd w:val="clear" w:color="auto" w:fill="auto"/>
        <w:tblLayout w:type="autofit"/>
        <w:tblCellMar>
          <w:top w:w="0" w:type="dxa"/>
          <w:left w:w="0" w:type="dxa"/>
          <w:bottom w:w="0" w:type="dxa"/>
          <w:right w:w="0" w:type="dxa"/>
        </w:tblCellMar>
      </w:tblPr>
      <w:tblGrid>
        <w:gridCol w:w="919"/>
        <w:gridCol w:w="1769"/>
        <w:gridCol w:w="1709"/>
        <w:gridCol w:w="2579"/>
        <w:gridCol w:w="1664"/>
        <w:gridCol w:w="990"/>
      </w:tblGrid>
      <w:tr w14:paraId="70C2025A">
        <w:tblPrEx>
          <w:shd w:val="clear" w:color="auto" w:fill="auto"/>
          <w:tblCellMar>
            <w:top w:w="0" w:type="dxa"/>
            <w:left w:w="0" w:type="dxa"/>
            <w:bottom w:w="0" w:type="dxa"/>
            <w:right w:w="0"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F53690C">
            <w:pPr>
              <w:keepNext w:val="0"/>
              <w:keepLines w:val="0"/>
              <w:widowControl/>
              <w:suppressLineNumbers w:val="0"/>
              <w:jc w:val="center"/>
              <w:textAlignment w:val="center"/>
              <w:rPr>
                <w:rFonts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项目名称</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C4C9FB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开通镇人民政府落实政策安置人员工资的申请1.10（4.272万元）</w:t>
            </w:r>
          </w:p>
        </w:tc>
      </w:tr>
      <w:tr w14:paraId="6B3D0507">
        <w:tblPrEx>
          <w:tblCellMar>
            <w:top w:w="0" w:type="dxa"/>
            <w:left w:w="0" w:type="dxa"/>
            <w:bottom w:w="0" w:type="dxa"/>
            <w:right w:w="0"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E81E1E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项目级次</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7A4C92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二级项目</w:t>
            </w:r>
          </w:p>
        </w:tc>
      </w:tr>
      <w:tr w14:paraId="5C32B51E">
        <w:tblPrEx>
          <w:tblCellMar>
            <w:top w:w="0" w:type="dxa"/>
            <w:left w:w="0" w:type="dxa"/>
            <w:bottom w:w="0" w:type="dxa"/>
            <w:right w:w="0" w:type="dxa"/>
          </w:tblCellMar>
        </w:tblPrEx>
        <w:trPr>
          <w:trHeight w:val="330" w:hRule="atLeast"/>
        </w:trPr>
        <w:tc>
          <w:tcPr>
            <w:tcW w:w="4399"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61FC60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主管部门及编码</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CEEE5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通榆县开通镇人民政府-558</w:t>
            </w:r>
          </w:p>
        </w:tc>
      </w:tr>
      <w:tr w14:paraId="30EFA91D">
        <w:tblPrEx>
          <w:tblCellMar>
            <w:top w:w="0" w:type="dxa"/>
            <w:left w:w="0" w:type="dxa"/>
            <w:bottom w:w="0" w:type="dxa"/>
            <w:right w:w="0"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FE4329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2E5DE6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035C9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4.27</w:t>
            </w:r>
          </w:p>
        </w:tc>
      </w:tr>
      <w:tr w14:paraId="29833669">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965A74">
            <w:pPr>
              <w:jc w:val="center"/>
              <w:rPr>
                <w:rFonts w:hint="eastAsia" w:ascii="华文细黑" w:hAnsi="华文细黑" w:eastAsia="华文细黑" w:cs="华文细黑"/>
                <w:i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75954A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FAF088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4.27</w:t>
            </w:r>
          </w:p>
        </w:tc>
      </w:tr>
      <w:tr w14:paraId="497E156E">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61FEF17">
            <w:pPr>
              <w:jc w:val="center"/>
              <w:rPr>
                <w:rFonts w:hint="eastAsia" w:ascii="华文细黑" w:hAnsi="华文细黑" w:eastAsia="华文细黑" w:cs="华文细黑"/>
                <w:i w:val="0"/>
                <w:color w:val="000000"/>
                <w:sz w:val="16"/>
                <w:szCs w:val="16"/>
                <w:u w:val="none"/>
              </w:rPr>
            </w:pPr>
          </w:p>
        </w:tc>
        <w:tc>
          <w:tcPr>
            <w:tcW w:w="348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4B961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5235"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C580B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0.00</w:t>
            </w:r>
          </w:p>
        </w:tc>
      </w:tr>
      <w:tr w14:paraId="1B15FB83">
        <w:tblPrEx>
          <w:tblCellMar>
            <w:top w:w="0" w:type="dxa"/>
            <w:left w:w="0" w:type="dxa"/>
            <w:bottom w:w="0" w:type="dxa"/>
            <w:right w:w="0" w:type="dxa"/>
          </w:tblCellMar>
        </w:tblPrEx>
        <w:trPr>
          <w:trHeight w:val="66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5E6230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年度绩效</w:t>
            </w:r>
            <w:r>
              <w:rPr>
                <w:rFonts w:hint="eastAsia" w:ascii="华文细黑" w:hAnsi="华文细黑" w:eastAsia="华文细黑" w:cs="华文细黑"/>
                <w:i w:val="0"/>
                <w:color w:val="000000"/>
                <w:kern w:val="0"/>
                <w:sz w:val="16"/>
                <w:szCs w:val="16"/>
                <w:u w:val="none"/>
                <w:lang w:val="en-US" w:eastAsia="zh-CN" w:bidi="ar"/>
              </w:rPr>
              <w:br w:type="textWrapping"/>
            </w:r>
            <w:r>
              <w:rPr>
                <w:rFonts w:hint="eastAsia" w:ascii="华文细黑" w:hAnsi="华文细黑" w:eastAsia="华文细黑" w:cs="华文细黑"/>
                <w:i w:val="0"/>
                <w:color w:val="000000"/>
                <w:kern w:val="0"/>
                <w:sz w:val="16"/>
                <w:szCs w:val="16"/>
                <w:u w:val="none"/>
                <w:lang w:val="en-US" w:eastAsia="zh-CN" w:bidi="ar"/>
              </w:rPr>
              <w:t>目标</w:t>
            </w:r>
          </w:p>
        </w:tc>
        <w:tc>
          <w:tcPr>
            <w:tcW w:w="8715"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9FB6966">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开通镇2025年落实政策安置人员共2人，工资共计42720元，保障落实政策安置人员待遇</w:t>
            </w:r>
          </w:p>
        </w:tc>
      </w:tr>
      <w:tr w14:paraId="461A11EA">
        <w:tblPrEx>
          <w:tblCellMar>
            <w:top w:w="0" w:type="dxa"/>
            <w:left w:w="0" w:type="dxa"/>
            <w:bottom w:w="0" w:type="dxa"/>
            <w:right w:w="0"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A9818B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绩效指标</w:t>
            </w: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C1EC3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一级指标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231B0D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6A2986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495E45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F46928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权重</w:t>
            </w:r>
          </w:p>
        </w:tc>
      </w:tr>
      <w:tr w14:paraId="461F6DBD">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855754F">
            <w:pPr>
              <w:jc w:val="center"/>
              <w:rPr>
                <w:rFonts w:hint="eastAsia" w:ascii="华文细黑" w:hAnsi="华文细黑" w:eastAsia="华文细黑" w:cs="华文细黑"/>
                <w:i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060CDB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成本指标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D9F29D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2C96969">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落实政策安置人员平均成本</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DE5A36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&lt;=1780元/人/月</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80022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79A4287A">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4963AE5">
            <w:pPr>
              <w:jc w:val="center"/>
              <w:rPr>
                <w:rFonts w:hint="eastAsia" w:ascii="华文细黑" w:hAnsi="华文细黑" w:eastAsia="华文细黑" w:cs="华文细黑"/>
                <w:i w:val="0"/>
                <w:color w:val="000000"/>
                <w:sz w:val="16"/>
                <w:szCs w:val="16"/>
                <w:u w:val="none"/>
              </w:rPr>
            </w:pPr>
          </w:p>
        </w:tc>
        <w:tc>
          <w:tcPr>
            <w:tcW w:w="177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3F0EF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产出指标</w:t>
            </w:r>
          </w:p>
        </w:tc>
        <w:tc>
          <w:tcPr>
            <w:tcW w:w="1710"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53AA38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数量指标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04F1785">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落实政策安置人员数量</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3171A9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&gt;=2人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BB412A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32253860">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55F850">
            <w:pPr>
              <w:jc w:val="center"/>
              <w:rPr>
                <w:rFonts w:hint="eastAsia" w:ascii="华文细黑" w:hAnsi="华文细黑" w:eastAsia="华文细黑" w:cs="华文细黑"/>
                <w:i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B074FB">
            <w:pPr>
              <w:jc w:val="center"/>
              <w:rPr>
                <w:rFonts w:hint="eastAsia" w:ascii="华文细黑" w:hAnsi="华文细黑" w:eastAsia="华文细黑" w:cs="华文细黑"/>
                <w:i w:val="0"/>
                <w:color w:val="000000"/>
                <w:sz w:val="16"/>
                <w:szCs w:val="16"/>
                <w:u w:val="none"/>
              </w:rPr>
            </w:pPr>
          </w:p>
        </w:tc>
        <w:tc>
          <w:tcPr>
            <w:tcW w:w="171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8247BF">
            <w:pPr>
              <w:jc w:val="center"/>
              <w:rPr>
                <w:rFonts w:hint="eastAsia" w:ascii="华文细黑" w:hAnsi="华文细黑" w:eastAsia="华文细黑" w:cs="华文细黑"/>
                <w:i w:val="0"/>
                <w:color w:val="000000"/>
                <w:sz w:val="16"/>
                <w:szCs w:val="16"/>
                <w:u w:val="none"/>
              </w:rPr>
            </w:pP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136D06">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落实政策安置人员工资发放月数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C6499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&gt;=12月</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46A24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7D763EA8">
        <w:tblPrEx>
          <w:tblCellMar>
            <w:top w:w="0" w:type="dxa"/>
            <w:left w:w="0" w:type="dxa"/>
            <w:bottom w:w="0" w:type="dxa"/>
            <w:right w:w="0"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80BEF31">
            <w:pPr>
              <w:jc w:val="center"/>
              <w:rPr>
                <w:rFonts w:hint="eastAsia" w:ascii="华文细黑" w:hAnsi="华文细黑" w:eastAsia="华文细黑" w:cs="华文细黑"/>
                <w:i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D6B5EC">
            <w:pPr>
              <w:jc w:val="center"/>
              <w:rPr>
                <w:rFonts w:hint="eastAsia" w:ascii="华文细黑" w:hAnsi="华文细黑" w:eastAsia="华文细黑" w:cs="华文细黑"/>
                <w:i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5FB609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质量指标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61940D9">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落实政策安置人员工资发放达标率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864847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9F1A1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7FA789EB">
        <w:tblPrEx>
          <w:tblCellMar>
            <w:top w:w="0" w:type="dxa"/>
            <w:left w:w="0" w:type="dxa"/>
            <w:bottom w:w="0" w:type="dxa"/>
            <w:right w:w="0"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4BB279">
            <w:pPr>
              <w:jc w:val="center"/>
              <w:rPr>
                <w:rFonts w:hint="eastAsia" w:ascii="华文细黑" w:hAnsi="华文细黑" w:eastAsia="华文细黑" w:cs="华文细黑"/>
                <w:i w:val="0"/>
                <w:color w:val="000000"/>
                <w:sz w:val="16"/>
                <w:szCs w:val="16"/>
                <w:u w:val="none"/>
              </w:rPr>
            </w:pPr>
          </w:p>
        </w:tc>
        <w:tc>
          <w:tcPr>
            <w:tcW w:w="1770"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FCF7360">
            <w:pPr>
              <w:jc w:val="center"/>
              <w:rPr>
                <w:rFonts w:hint="eastAsia" w:ascii="华文细黑" w:hAnsi="华文细黑" w:eastAsia="华文细黑" w:cs="华文细黑"/>
                <w:i w:val="0"/>
                <w:color w:val="000000"/>
                <w:sz w:val="16"/>
                <w:szCs w:val="16"/>
                <w:u w:val="none"/>
              </w:rPr>
            </w:pP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865B5D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时效指标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34BED6">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落实政策安置人员工资发放及时率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080231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E536D0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02421297">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ACD3054">
            <w:pPr>
              <w:jc w:val="center"/>
              <w:rPr>
                <w:rFonts w:hint="eastAsia" w:ascii="华文细黑" w:hAnsi="华文细黑" w:eastAsia="华文细黑" w:cs="华文细黑"/>
                <w:i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DF05F1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效益指标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56DB1F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08C929">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保障落实政策安置人员待遇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B6C98D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077D1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2D274AEF">
        <w:tblPrEx>
          <w:tblCellMar>
            <w:top w:w="0" w:type="dxa"/>
            <w:left w:w="0" w:type="dxa"/>
            <w:bottom w:w="0" w:type="dxa"/>
            <w:right w:w="0"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6812A0E">
            <w:pPr>
              <w:jc w:val="center"/>
              <w:rPr>
                <w:rFonts w:hint="eastAsia" w:ascii="华文细黑" w:hAnsi="华文细黑" w:eastAsia="华文细黑" w:cs="华文细黑"/>
                <w:i w:val="0"/>
                <w:color w:val="000000"/>
                <w:sz w:val="16"/>
                <w:szCs w:val="16"/>
                <w:u w:val="none"/>
              </w:rPr>
            </w:pPr>
          </w:p>
        </w:tc>
        <w:tc>
          <w:tcPr>
            <w:tcW w:w="177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7336A1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71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5E518C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58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939176D">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落实政策安置人员满意度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FE29C9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017C8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bl>
    <w:p w14:paraId="1F2EFC2C">
      <w:pPr>
        <w:spacing w:line="700" w:lineRule="exact"/>
        <w:ind w:firstLine="640" w:firstLineChars="200"/>
        <w:rPr>
          <w:rFonts w:hint="eastAsia" w:eastAsia="楷体"/>
          <w:kern w:val="0"/>
          <w:szCs w:val="32"/>
        </w:rPr>
      </w:pPr>
    </w:p>
    <w:p w14:paraId="0E0CBC2C">
      <w:pPr>
        <w:spacing w:line="700" w:lineRule="exact"/>
        <w:ind w:firstLine="640" w:firstLineChars="200"/>
        <w:rPr>
          <w:rFonts w:hint="eastAsia" w:eastAsia="楷体"/>
          <w:kern w:val="0"/>
          <w:szCs w:val="32"/>
        </w:rPr>
      </w:pPr>
    </w:p>
    <w:p w14:paraId="5BA85FB7">
      <w:pPr>
        <w:spacing w:line="700" w:lineRule="exact"/>
        <w:ind w:firstLine="640" w:firstLineChars="200"/>
        <w:rPr>
          <w:rFonts w:hint="eastAsia" w:eastAsia="楷体"/>
          <w:kern w:val="0"/>
          <w:szCs w:val="32"/>
        </w:rPr>
      </w:pPr>
    </w:p>
    <w:p w14:paraId="754750F7">
      <w:pPr>
        <w:spacing w:line="700" w:lineRule="exact"/>
        <w:ind w:firstLine="640" w:firstLineChars="200"/>
        <w:rPr>
          <w:rFonts w:hint="eastAsia" w:eastAsia="楷体"/>
          <w:kern w:val="0"/>
          <w:szCs w:val="32"/>
        </w:rPr>
      </w:pPr>
    </w:p>
    <w:p w14:paraId="5B1EC4C4">
      <w:pPr>
        <w:spacing w:line="700" w:lineRule="exact"/>
        <w:ind w:firstLine="640" w:firstLineChars="200"/>
        <w:rPr>
          <w:rFonts w:hint="eastAsia" w:eastAsia="楷体"/>
          <w:kern w:val="0"/>
          <w:szCs w:val="32"/>
        </w:rPr>
      </w:pPr>
    </w:p>
    <w:p w14:paraId="64436E71">
      <w:pPr>
        <w:spacing w:line="700" w:lineRule="exact"/>
        <w:ind w:firstLine="640" w:firstLineChars="200"/>
        <w:rPr>
          <w:rFonts w:hint="eastAsia" w:eastAsia="楷体"/>
          <w:kern w:val="0"/>
          <w:szCs w:val="32"/>
        </w:rPr>
      </w:pPr>
    </w:p>
    <w:p w14:paraId="2E8AC9E6">
      <w:pPr>
        <w:spacing w:line="700" w:lineRule="exact"/>
        <w:ind w:firstLine="640" w:firstLineChars="200"/>
        <w:rPr>
          <w:rFonts w:hint="eastAsia" w:eastAsia="楷体"/>
          <w:kern w:val="0"/>
          <w:szCs w:val="32"/>
        </w:rPr>
      </w:pPr>
    </w:p>
    <w:p w14:paraId="28A2102F">
      <w:pPr>
        <w:spacing w:line="700" w:lineRule="exact"/>
        <w:ind w:firstLine="640" w:firstLineChars="200"/>
        <w:rPr>
          <w:rFonts w:hint="eastAsia" w:eastAsia="楷体"/>
          <w:kern w:val="0"/>
          <w:szCs w:val="32"/>
        </w:rPr>
      </w:pPr>
    </w:p>
    <w:tbl>
      <w:tblPr>
        <w:tblStyle w:val="9"/>
        <w:tblW w:w="9630" w:type="dxa"/>
        <w:tblInd w:w="0" w:type="dxa"/>
        <w:shd w:val="clear" w:color="auto" w:fill="auto"/>
        <w:tblLayout w:type="autofit"/>
        <w:tblCellMar>
          <w:top w:w="0" w:type="dxa"/>
          <w:left w:w="0" w:type="dxa"/>
          <w:bottom w:w="0" w:type="dxa"/>
          <w:right w:w="0" w:type="dxa"/>
        </w:tblCellMar>
      </w:tblPr>
      <w:tblGrid>
        <w:gridCol w:w="918"/>
        <w:gridCol w:w="1769"/>
        <w:gridCol w:w="1709"/>
        <w:gridCol w:w="2579"/>
        <w:gridCol w:w="1665"/>
        <w:gridCol w:w="990"/>
      </w:tblGrid>
      <w:tr w14:paraId="014DACFC">
        <w:tblPrEx>
          <w:shd w:val="clear" w:color="auto" w:fill="auto"/>
          <w:tblCellMar>
            <w:top w:w="0" w:type="dxa"/>
            <w:left w:w="0" w:type="dxa"/>
            <w:bottom w:w="0" w:type="dxa"/>
            <w:right w:w="0" w:type="dxa"/>
          </w:tblCellMar>
        </w:tblPrEx>
        <w:trPr>
          <w:trHeight w:val="330" w:hRule="atLeast"/>
        </w:trPr>
        <w:tc>
          <w:tcPr>
            <w:tcW w:w="4396"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65B5EC0">
            <w:pPr>
              <w:keepNext w:val="0"/>
              <w:keepLines w:val="0"/>
              <w:widowControl/>
              <w:suppressLineNumbers w:val="0"/>
              <w:jc w:val="center"/>
              <w:textAlignment w:val="center"/>
              <w:rPr>
                <w:rFonts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项目名称</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4086F8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开通镇第一书记经费3.10（10万）</w:t>
            </w:r>
          </w:p>
        </w:tc>
      </w:tr>
      <w:tr w14:paraId="736761EA">
        <w:tblPrEx>
          <w:tblCellMar>
            <w:top w:w="0" w:type="dxa"/>
            <w:left w:w="0" w:type="dxa"/>
            <w:bottom w:w="0" w:type="dxa"/>
            <w:right w:w="0" w:type="dxa"/>
          </w:tblCellMar>
        </w:tblPrEx>
        <w:trPr>
          <w:trHeight w:val="330" w:hRule="atLeast"/>
        </w:trPr>
        <w:tc>
          <w:tcPr>
            <w:tcW w:w="4396"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AEC53B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项目级次</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7095F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二级项目</w:t>
            </w:r>
          </w:p>
        </w:tc>
      </w:tr>
      <w:tr w14:paraId="6B642B13">
        <w:tblPrEx>
          <w:tblCellMar>
            <w:top w:w="0" w:type="dxa"/>
            <w:left w:w="0" w:type="dxa"/>
            <w:bottom w:w="0" w:type="dxa"/>
            <w:right w:w="0" w:type="dxa"/>
          </w:tblCellMar>
        </w:tblPrEx>
        <w:trPr>
          <w:trHeight w:val="330" w:hRule="atLeast"/>
        </w:trPr>
        <w:tc>
          <w:tcPr>
            <w:tcW w:w="4396"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DBB540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主管部门及编码</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1E9143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通榆县开通镇人民政府-558</w:t>
            </w:r>
          </w:p>
        </w:tc>
      </w:tr>
      <w:tr w14:paraId="40F93EB6">
        <w:tblPrEx>
          <w:tblCellMar>
            <w:top w:w="0" w:type="dxa"/>
            <w:left w:w="0" w:type="dxa"/>
            <w:bottom w:w="0" w:type="dxa"/>
            <w:right w:w="0" w:type="dxa"/>
          </w:tblCellMar>
        </w:tblPrEx>
        <w:trPr>
          <w:trHeight w:val="330" w:hRule="atLeast"/>
        </w:trPr>
        <w:tc>
          <w:tcPr>
            <w:tcW w:w="9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5AB51B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FEA752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478470">
            <w:pPr>
              <w:keepNext w:val="0"/>
              <w:keepLines w:val="0"/>
              <w:widowControl/>
              <w:suppressLineNumbers w:val="0"/>
              <w:jc w:val="center"/>
              <w:textAlignment w:val="center"/>
              <w:rPr>
                <w:rFonts w:hint="default" w:ascii="华文细黑" w:hAnsi="华文细黑" w:eastAsia="华文细黑" w:cs="华文细黑"/>
                <w:i w:val="0"/>
                <w:color w:val="000000"/>
                <w:sz w:val="16"/>
                <w:szCs w:val="16"/>
                <w:u w:val="none"/>
                <w:lang w:val="en-US"/>
              </w:rPr>
            </w:pPr>
            <w:r>
              <w:rPr>
                <w:rFonts w:hint="eastAsia" w:ascii="华文细黑" w:hAnsi="华文细黑" w:eastAsia="华文细黑" w:cs="华文细黑"/>
                <w:i w:val="0"/>
                <w:color w:val="000000"/>
                <w:kern w:val="0"/>
                <w:sz w:val="16"/>
                <w:szCs w:val="16"/>
                <w:u w:val="none"/>
                <w:lang w:val="en-US" w:eastAsia="zh-CN" w:bidi="ar"/>
              </w:rPr>
              <w:t>10.00</w:t>
            </w:r>
          </w:p>
        </w:tc>
      </w:tr>
      <w:tr w14:paraId="6A57E512">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4E530C">
            <w:pPr>
              <w:jc w:val="center"/>
              <w:rPr>
                <w:rFonts w:hint="eastAsia" w:ascii="华文细黑" w:hAnsi="华文细黑" w:eastAsia="华文细黑" w:cs="华文细黑"/>
                <w:i w:val="0"/>
                <w:color w:val="000000"/>
                <w:sz w:val="16"/>
                <w:szCs w:val="16"/>
                <w:u w:val="none"/>
              </w:rPr>
            </w:pP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0C1C1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00B91BD">
            <w:pPr>
              <w:keepNext w:val="0"/>
              <w:keepLines w:val="0"/>
              <w:widowControl/>
              <w:suppressLineNumbers w:val="0"/>
              <w:jc w:val="center"/>
              <w:textAlignment w:val="center"/>
              <w:rPr>
                <w:rFonts w:hint="default" w:ascii="华文细黑" w:hAnsi="华文细黑" w:eastAsia="华文细黑" w:cs="华文细黑"/>
                <w:i w:val="0"/>
                <w:color w:val="000000"/>
                <w:sz w:val="16"/>
                <w:szCs w:val="16"/>
                <w:u w:val="none"/>
                <w:lang w:val="en-US"/>
              </w:rPr>
            </w:pPr>
            <w:r>
              <w:rPr>
                <w:rFonts w:hint="eastAsia" w:ascii="华文细黑" w:hAnsi="华文细黑" w:eastAsia="华文细黑" w:cs="华文细黑"/>
                <w:i w:val="0"/>
                <w:color w:val="000000"/>
                <w:kern w:val="0"/>
                <w:sz w:val="16"/>
                <w:szCs w:val="16"/>
                <w:u w:val="none"/>
                <w:lang w:val="en-US" w:eastAsia="zh-CN" w:bidi="ar"/>
              </w:rPr>
              <w:t>10.00</w:t>
            </w:r>
          </w:p>
        </w:tc>
      </w:tr>
      <w:tr w14:paraId="6040795D">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DF5B0B4">
            <w:pPr>
              <w:jc w:val="center"/>
              <w:rPr>
                <w:rFonts w:hint="eastAsia" w:ascii="华文细黑" w:hAnsi="华文细黑" w:eastAsia="华文细黑" w:cs="华文细黑"/>
                <w:i w:val="0"/>
                <w:color w:val="000000"/>
                <w:sz w:val="16"/>
                <w:szCs w:val="16"/>
                <w:u w:val="none"/>
              </w:rPr>
            </w:pP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5146B4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C95951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0.00</w:t>
            </w:r>
          </w:p>
        </w:tc>
      </w:tr>
      <w:tr w14:paraId="32872228">
        <w:tblPrEx>
          <w:tblCellMar>
            <w:top w:w="0" w:type="dxa"/>
            <w:left w:w="0" w:type="dxa"/>
            <w:bottom w:w="0" w:type="dxa"/>
            <w:right w:w="0" w:type="dxa"/>
          </w:tblCellMar>
        </w:tblPrEx>
        <w:trPr>
          <w:trHeight w:val="660" w:hRule="atLeast"/>
        </w:trPr>
        <w:tc>
          <w:tcPr>
            <w:tcW w:w="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53A7EA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年度绩效</w:t>
            </w:r>
            <w:r>
              <w:rPr>
                <w:rFonts w:hint="eastAsia" w:ascii="华文细黑" w:hAnsi="华文细黑" w:eastAsia="华文细黑" w:cs="华文细黑"/>
                <w:i w:val="0"/>
                <w:color w:val="000000"/>
                <w:kern w:val="0"/>
                <w:sz w:val="16"/>
                <w:szCs w:val="16"/>
                <w:u w:val="none"/>
                <w:lang w:val="en-US" w:eastAsia="zh-CN" w:bidi="ar"/>
              </w:rPr>
              <w:br w:type="textWrapping"/>
            </w:r>
            <w:r>
              <w:rPr>
                <w:rFonts w:hint="eastAsia" w:ascii="华文细黑" w:hAnsi="华文细黑" w:eastAsia="华文细黑" w:cs="华文细黑"/>
                <w:i w:val="0"/>
                <w:color w:val="000000"/>
                <w:kern w:val="0"/>
                <w:sz w:val="16"/>
                <w:szCs w:val="16"/>
                <w:u w:val="none"/>
                <w:lang w:val="en-US" w:eastAsia="zh-CN" w:bidi="ar"/>
              </w:rPr>
              <w:t>目标</w:t>
            </w:r>
          </w:p>
        </w:tc>
        <w:tc>
          <w:tcPr>
            <w:tcW w:w="8712"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751DD5">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驻村第一书记经费，有效保障村级组织运转，保障乡村振兴工作。</w:t>
            </w:r>
          </w:p>
        </w:tc>
      </w:tr>
      <w:tr w14:paraId="7255375F">
        <w:tblPrEx>
          <w:tblCellMar>
            <w:top w:w="0" w:type="dxa"/>
            <w:left w:w="0" w:type="dxa"/>
            <w:bottom w:w="0" w:type="dxa"/>
            <w:right w:w="0" w:type="dxa"/>
          </w:tblCellMar>
        </w:tblPrEx>
        <w:trPr>
          <w:trHeight w:val="330" w:hRule="atLeast"/>
        </w:trPr>
        <w:tc>
          <w:tcPr>
            <w:tcW w:w="9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9D2BA3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绩效指标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008C6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一级指标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3A4A9C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EBC948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2781E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0D24A6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权重</w:t>
            </w:r>
          </w:p>
        </w:tc>
      </w:tr>
      <w:tr w14:paraId="5288BB1A">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723AF81">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932B5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成本指标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B66CA0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A4C232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平均每村县级经费运行成本</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EAD3E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&lt;=10000元/村</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07BA3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166D162B">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29F4484">
            <w:pPr>
              <w:jc w:val="center"/>
              <w:rPr>
                <w:rFonts w:hint="eastAsia" w:ascii="华文细黑" w:hAnsi="华文细黑" w:eastAsia="华文细黑" w:cs="华文细黑"/>
                <w:i w:val="0"/>
                <w:color w:val="000000"/>
                <w:sz w:val="16"/>
                <w:szCs w:val="16"/>
                <w:u w:val="none"/>
              </w:rPr>
            </w:pP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33105F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产出指标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1703C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数量指标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0C188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县级经费保障村数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BA42EF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&gt;=10村</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6E848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0236A776">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B2B14C3">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BBE2E0C">
            <w:pPr>
              <w:jc w:val="center"/>
              <w:rPr>
                <w:rFonts w:hint="eastAsia" w:ascii="华文细黑" w:hAnsi="华文细黑" w:eastAsia="华文细黑" w:cs="华文细黑"/>
                <w:i w:val="0"/>
                <w:color w:val="000000"/>
                <w:sz w:val="16"/>
                <w:szCs w:val="16"/>
                <w:u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669FE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质量指标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D6F19F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县级第一书记工作经费使用率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053B7F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066E43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553795A8">
        <w:tblPrEx>
          <w:tblCellMar>
            <w:top w:w="0" w:type="dxa"/>
            <w:left w:w="0" w:type="dxa"/>
            <w:bottom w:w="0" w:type="dxa"/>
            <w:right w:w="0" w:type="dxa"/>
          </w:tblCellMar>
        </w:tblPrEx>
        <w:trPr>
          <w:trHeight w:val="66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F66080">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EE1A44">
            <w:pPr>
              <w:jc w:val="center"/>
              <w:rPr>
                <w:rFonts w:hint="eastAsia" w:ascii="华文细黑" w:hAnsi="华文细黑" w:eastAsia="华文细黑" w:cs="华文细黑"/>
                <w:i w:val="0"/>
                <w:color w:val="000000"/>
                <w:sz w:val="16"/>
                <w:szCs w:val="16"/>
                <w:u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652D7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时效指标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CE3535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第一书记县级经费发放及时率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B5EF7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8F9B8F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5C6DD568">
        <w:tblPrEx>
          <w:tblCellMar>
            <w:top w:w="0" w:type="dxa"/>
            <w:left w:w="0" w:type="dxa"/>
            <w:bottom w:w="0" w:type="dxa"/>
            <w:right w:w="0" w:type="dxa"/>
          </w:tblCellMar>
        </w:tblPrEx>
        <w:trPr>
          <w:trHeight w:val="66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40B6EE0">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0146A0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效益指标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15050E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EA556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有效保障村级组织运转，保障乡村振兴工作。</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5BE401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FA72BB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2D9EED9B">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974421">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86F5E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F9EF17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E802B7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第一书记县级补助经费满意度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CA204C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CF5C9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bl>
    <w:p w14:paraId="1DB58D5C">
      <w:pPr>
        <w:spacing w:line="700" w:lineRule="exact"/>
        <w:rPr>
          <w:rFonts w:hint="default" w:eastAsia="楷体"/>
          <w:kern w:val="0"/>
          <w:szCs w:val="32"/>
          <w:lang w:val="en-US" w:eastAsia="zh-CN"/>
        </w:rPr>
      </w:pPr>
    </w:p>
    <w:p w14:paraId="3143A07B">
      <w:pPr>
        <w:spacing w:line="700" w:lineRule="exact"/>
        <w:rPr>
          <w:rFonts w:hint="default" w:eastAsia="楷体"/>
          <w:kern w:val="0"/>
          <w:szCs w:val="32"/>
          <w:lang w:val="en-US" w:eastAsia="zh-CN"/>
        </w:rPr>
      </w:pPr>
    </w:p>
    <w:p w14:paraId="7EF1C1DD">
      <w:pPr>
        <w:spacing w:line="700" w:lineRule="exact"/>
        <w:rPr>
          <w:rFonts w:hint="default" w:eastAsia="楷体"/>
          <w:kern w:val="0"/>
          <w:szCs w:val="32"/>
          <w:lang w:val="en-US" w:eastAsia="zh-CN"/>
        </w:rPr>
      </w:pPr>
    </w:p>
    <w:p w14:paraId="18F40E97">
      <w:pPr>
        <w:spacing w:line="700" w:lineRule="exact"/>
        <w:rPr>
          <w:rFonts w:hint="default" w:eastAsia="楷体"/>
          <w:kern w:val="0"/>
          <w:szCs w:val="32"/>
          <w:lang w:val="en-US" w:eastAsia="zh-CN"/>
        </w:rPr>
      </w:pPr>
    </w:p>
    <w:p w14:paraId="5CC83F22">
      <w:pPr>
        <w:spacing w:line="700" w:lineRule="exact"/>
        <w:rPr>
          <w:rFonts w:hint="default" w:eastAsia="楷体"/>
          <w:kern w:val="0"/>
          <w:szCs w:val="32"/>
          <w:lang w:val="en-US" w:eastAsia="zh-CN"/>
        </w:rPr>
      </w:pPr>
    </w:p>
    <w:p w14:paraId="0BAA3238">
      <w:pPr>
        <w:spacing w:line="700" w:lineRule="exact"/>
        <w:rPr>
          <w:rFonts w:hint="default" w:eastAsia="楷体"/>
          <w:kern w:val="0"/>
          <w:szCs w:val="32"/>
          <w:lang w:val="en-US" w:eastAsia="zh-CN"/>
        </w:rPr>
      </w:pPr>
    </w:p>
    <w:p w14:paraId="3C9DAB05">
      <w:pPr>
        <w:spacing w:line="700" w:lineRule="exact"/>
        <w:rPr>
          <w:rFonts w:hint="default" w:eastAsia="楷体"/>
          <w:kern w:val="0"/>
          <w:szCs w:val="32"/>
          <w:lang w:val="en-US" w:eastAsia="zh-CN"/>
        </w:rPr>
      </w:pPr>
    </w:p>
    <w:p w14:paraId="29437D9B">
      <w:pPr>
        <w:spacing w:line="700" w:lineRule="exact"/>
        <w:rPr>
          <w:rFonts w:hint="default" w:eastAsia="楷体"/>
          <w:kern w:val="0"/>
          <w:szCs w:val="32"/>
          <w:lang w:val="en-US" w:eastAsia="zh-CN"/>
        </w:rPr>
      </w:pPr>
    </w:p>
    <w:p w14:paraId="409D6629">
      <w:pPr>
        <w:spacing w:line="700" w:lineRule="exact"/>
        <w:rPr>
          <w:rFonts w:hint="default" w:eastAsia="楷体"/>
          <w:kern w:val="0"/>
          <w:szCs w:val="32"/>
          <w:lang w:val="en-US" w:eastAsia="zh-CN"/>
        </w:rPr>
      </w:pPr>
    </w:p>
    <w:p w14:paraId="4292720E">
      <w:pPr>
        <w:spacing w:line="700" w:lineRule="exact"/>
        <w:rPr>
          <w:rFonts w:hint="default" w:eastAsia="楷体"/>
          <w:kern w:val="0"/>
          <w:szCs w:val="32"/>
          <w:lang w:val="en-US" w:eastAsia="zh-CN"/>
        </w:rPr>
      </w:pPr>
    </w:p>
    <w:tbl>
      <w:tblPr>
        <w:tblStyle w:val="9"/>
        <w:tblW w:w="9630" w:type="dxa"/>
        <w:tblInd w:w="0" w:type="dxa"/>
        <w:shd w:val="clear" w:color="auto" w:fill="auto"/>
        <w:tblLayout w:type="autofit"/>
        <w:tblCellMar>
          <w:top w:w="0" w:type="dxa"/>
          <w:left w:w="0" w:type="dxa"/>
          <w:bottom w:w="0" w:type="dxa"/>
          <w:right w:w="0" w:type="dxa"/>
        </w:tblCellMar>
      </w:tblPr>
      <w:tblGrid>
        <w:gridCol w:w="918"/>
        <w:gridCol w:w="1769"/>
        <w:gridCol w:w="1709"/>
        <w:gridCol w:w="2579"/>
        <w:gridCol w:w="1665"/>
        <w:gridCol w:w="990"/>
      </w:tblGrid>
      <w:tr w14:paraId="5D886E00">
        <w:tblPrEx>
          <w:shd w:val="clear" w:color="auto" w:fill="auto"/>
          <w:tblCellMar>
            <w:top w:w="0" w:type="dxa"/>
            <w:left w:w="0" w:type="dxa"/>
            <w:bottom w:w="0" w:type="dxa"/>
            <w:right w:w="0" w:type="dxa"/>
          </w:tblCellMar>
        </w:tblPrEx>
        <w:trPr>
          <w:trHeight w:val="330" w:hRule="atLeast"/>
        </w:trPr>
        <w:tc>
          <w:tcPr>
            <w:tcW w:w="4396"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784ED7">
            <w:pPr>
              <w:keepNext w:val="0"/>
              <w:keepLines w:val="0"/>
              <w:widowControl/>
              <w:suppressLineNumbers w:val="0"/>
              <w:jc w:val="center"/>
              <w:textAlignment w:val="center"/>
              <w:rPr>
                <w:rFonts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项目名称</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F71C92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开通镇驻村工作队人员补助3.10（10.8万元）</w:t>
            </w:r>
          </w:p>
        </w:tc>
      </w:tr>
      <w:tr w14:paraId="5C4CC04A">
        <w:tblPrEx>
          <w:tblCellMar>
            <w:top w:w="0" w:type="dxa"/>
            <w:left w:w="0" w:type="dxa"/>
            <w:bottom w:w="0" w:type="dxa"/>
            <w:right w:w="0" w:type="dxa"/>
          </w:tblCellMar>
        </w:tblPrEx>
        <w:trPr>
          <w:trHeight w:val="330" w:hRule="atLeast"/>
        </w:trPr>
        <w:tc>
          <w:tcPr>
            <w:tcW w:w="4396"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34C3E4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项目级次</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9FC1F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二级项目</w:t>
            </w:r>
          </w:p>
        </w:tc>
      </w:tr>
      <w:tr w14:paraId="686AA497">
        <w:tblPrEx>
          <w:tblCellMar>
            <w:top w:w="0" w:type="dxa"/>
            <w:left w:w="0" w:type="dxa"/>
            <w:bottom w:w="0" w:type="dxa"/>
            <w:right w:w="0" w:type="dxa"/>
          </w:tblCellMar>
        </w:tblPrEx>
        <w:trPr>
          <w:trHeight w:val="330" w:hRule="atLeast"/>
        </w:trPr>
        <w:tc>
          <w:tcPr>
            <w:tcW w:w="4396"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CCCE9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主管部门及编码</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96690CA">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通榆县开通镇人民政府-558</w:t>
            </w:r>
          </w:p>
        </w:tc>
      </w:tr>
      <w:tr w14:paraId="7A2CDBB7">
        <w:tblPrEx>
          <w:tblCellMar>
            <w:top w:w="0" w:type="dxa"/>
            <w:left w:w="0" w:type="dxa"/>
            <w:bottom w:w="0" w:type="dxa"/>
            <w:right w:w="0" w:type="dxa"/>
          </w:tblCellMar>
        </w:tblPrEx>
        <w:trPr>
          <w:trHeight w:val="330" w:hRule="atLeast"/>
        </w:trPr>
        <w:tc>
          <w:tcPr>
            <w:tcW w:w="9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9EE6941">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项目资金(万元）</w:t>
            </w: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FFC395">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年度资金总额</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81E1DA">
            <w:pPr>
              <w:keepNext w:val="0"/>
              <w:keepLines w:val="0"/>
              <w:widowControl/>
              <w:suppressLineNumbers w:val="0"/>
              <w:jc w:val="center"/>
              <w:textAlignment w:val="center"/>
              <w:rPr>
                <w:rFonts w:hint="default" w:ascii="华文细黑" w:hAnsi="华文细黑" w:eastAsia="华文细黑" w:cs="华文细黑"/>
                <w:i w:val="0"/>
                <w:color w:val="000000"/>
                <w:sz w:val="16"/>
                <w:szCs w:val="16"/>
                <w:u w:val="none"/>
                <w:lang w:val="en-US"/>
              </w:rPr>
            </w:pPr>
            <w:r>
              <w:rPr>
                <w:rFonts w:hint="eastAsia" w:ascii="华文细黑" w:hAnsi="华文细黑" w:eastAsia="华文细黑" w:cs="华文细黑"/>
                <w:i w:val="0"/>
                <w:color w:val="000000"/>
                <w:kern w:val="0"/>
                <w:sz w:val="16"/>
                <w:szCs w:val="16"/>
                <w:u w:val="none"/>
                <w:lang w:val="en-US" w:eastAsia="zh-CN" w:bidi="ar"/>
              </w:rPr>
              <w:t>10.80</w:t>
            </w:r>
          </w:p>
        </w:tc>
      </w:tr>
      <w:tr w14:paraId="79CEB9F2">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AC7B450">
            <w:pPr>
              <w:jc w:val="center"/>
              <w:rPr>
                <w:rFonts w:hint="eastAsia" w:ascii="华文细黑" w:hAnsi="华文细黑" w:eastAsia="华文细黑" w:cs="华文细黑"/>
                <w:i w:val="0"/>
                <w:color w:val="000000"/>
                <w:sz w:val="16"/>
                <w:szCs w:val="16"/>
                <w:u w:val="none"/>
              </w:rPr>
            </w:pP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22A43F3">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其中：财政拨款</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F97CCF">
            <w:pPr>
              <w:keepNext w:val="0"/>
              <w:keepLines w:val="0"/>
              <w:widowControl/>
              <w:suppressLineNumbers w:val="0"/>
              <w:jc w:val="center"/>
              <w:textAlignment w:val="center"/>
              <w:rPr>
                <w:rFonts w:hint="default" w:ascii="华文细黑" w:hAnsi="华文细黑" w:eastAsia="华文细黑" w:cs="华文细黑"/>
                <w:i w:val="0"/>
                <w:color w:val="000000"/>
                <w:sz w:val="16"/>
                <w:szCs w:val="16"/>
                <w:u w:val="none"/>
                <w:lang w:val="en-US"/>
              </w:rPr>
            </w:pPr>
            <w:r>
              <w:rPr>
                <w:rFonts w:hint="eastAsia" w:ascii="华文细黑" w:hAnsi="华文细黑" w:eastAsia="华文细黑" w:cs="华文细黑"/>
                <w:i w:val="0"/>
                <w:color w:val="000000"/>
                <w:kern w:val="0"/>
                <w:sz w:val="16"/>
                <w:szCs w:val="16"/>
                <w:u w:val="none"/>
                <w:lang w:val="en-US" w:eastAsia="zh-CN" w:bidi="ar"/>
              </w:rPr>
              <w:t>10.80</w:t>
            </w:r>
          </w:p>
        </w:tc>
      </w:tr>
      <w:tr w14:paraId="0E2A5400">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E8808D9">
            <w:pPr>
              <w:jc w:val="center"/>
              <w:rPr>
                <w:rFonts w:hint="eastAsia" w:ascii="华文细黑" w:hAnsi="华文细黑" w:eastAsia="华文细黑" w:cs="华文细黑"/>
                <w:i w:val="0"/>
                <w:color w:val="000000"/>
                <w:sz w:val="16"/>
                <w:szCs w:val="16"/>
                <w:u w:val="none"/>
              </w:rPr>
            </w:pPr>
          </w:p>
        </w:tc>
        <w:tc>
          <w:tcPr>
            <w:tcW w:w="3478"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EB62DF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 xml:space="preserve">      其他资金</w:t>
            </w:r>
          </w:p>
        </w:tc>
        <w:tc>
          <w:tcPr>
            <w:tcW w:w="5234" w:type="dxa"/>
            <w:gridSpan w:val="3"/>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A02F65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0.00</w:t>
            </w:r>
          </w:p>
        </w:tc>
      </w:tr>
      <w:tr w14:paraId="067A6A52">
        <w:tblPrEx>
          <w:tblCellMar>
            <w:top w:w="0" w:type="dxa"/>
            <w:left w:w="0" w:type="dxa"/>
            <w:bottom w:w="0" w:type="dxa"/>
            <w:right w:w="0" w:type="dxa"/>
          </w:tblCellMar>
        </w:tblPrEx>
        <w:trPr>
          <w:trHeight w:val="660" w:hRule="atLeast"/>
        </w:trPr>
        <w:tc>
          <w:tcPr>
            <w:tcW w:w="918"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7CD5C9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年度绩效</w:t>
            </w:r>
            <w:r>
              <w:rPr>
                <w:rFonts w:hint="eastAsia" w:ascii="华文细黑" w:hAnsi="华文细黑" w:eastAsia="华文细黑" w:cs="华文细黑"/>
                <w:i w:val="0"/>
                <w:color w:val="000000"/>
                <w:kern w:val="0"/>
                <w:sz w:val="16"/>
                <w:szCs w:val="16"/>
                <w:u w:val="none"/>
                <w:lang w:val="en-US" w:eastAsia="zh-CN" w:bidi="ar"/>
              </w:rPr>
              <w:br w:type="textWrapping"/>
            </w:r>
            <w:r>
              <w:rPr>
                <w:rFonts w:hint="eastAsia" w:ascii="华文细黑" w:hAnsi="华文细黑" w:eastAsia="华文细黑" w:cs="华文细黑"/>
                <w:i w:val="0"/>
                <w:color w:val="000000"/>
                <w:kern w:val="0"/>
                <w:sz w:val="16"/>
                <w:szCs w:val="16"/>
                <w:u w:val="none"/>
                <w:lang w:val="en-US" w:eastAsia="zh-CN" w:bidi="ar"/>
              </w:rPr>
              <w:t>目标</w:t>
            </w:r>
          </w:p>
        </w:tc>
        <w:tc>
          <w:tcPr>
            <w:tcW w:w="8712" w:type="dxa"/>
            <w:gridSpan w:val="5"/>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4FE45A">
            <w:pPr>
              <w:keepNext w:val="0"/>
              <w:keepLines w:val="0"/>
              <w:widowControl/>
              <w:suppressLineNumbers w:val="0"/>
              <w:jc w:val="left"/>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按时完成对驻村干部生活补助计划，提高驻村干部生活水平。</w:t>
            </w:r>
          </w:p>
        </w:tc>
      </w:tr>
      <w:tr w14:paraId="12D2A34C">
        <w:tblPrEx>
          <w:tblCellMar>
            <w:top w:w="0" w:type="dxa"/>
            <w:left w:w="0" w:type="dxa"/>
            <w:bottom w:w="0" w:type="dxa"/>
            <w:right w:w="0" w:type="dxa"/>
          </w:tblCellMar>
        </w:tblPrEx>
        <w:trPr>
          <w:trHeight w:val="330" w:hRule="atLeast"/>
        </w:trPr>
        <w:tc>
          <w:tcPr>
            <w:tcW w:w="918"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1A167F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绩效指标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F325C6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一级指标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742E44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二级指标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16D721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三级指标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78171F9">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指标值</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17D611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权重</w:t>
            </w:r>
          </w:p>
        </w:tc>
      </w:tr>
      <w:tr w14:paraId="20219938">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8745E72">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D1B733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成本指标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C568E7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经济成本指标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B16705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驻村补助人均成本</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935F23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&lt;=100元/人/天</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2CD09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1DC33020">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7C56C67">
            <w:pPr>
              <w:jc w:val="center"/>
              <w:rPr>
                <w:rFonts w:hint="eastAsia" w:ascii="华文细黑" w:hAnsi="华文细黑" w:eastAsia="华文细黑" w:cs="华文细黑"/>
                <w:i w:val="0"/>
                <w:color w:val="000000"/>
                <w:sz w:val="16"/>
                <w:szCs w:val="16"/>
                <w:u w:val="none"/>
              </w:rPr>
            </w:pPr>
          </w:p>
        </w:tc>
        <w:tc>
          <w:tcPr>
            <w:tcW w:w="176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036C400">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产出指标</w:t>
            </w:r>
          </w:p>
        </w:tc>
        <w:tc>
          <w:tcPr>
            <w:tcW w:w="1709"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E1E56B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数量指标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7BF00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驻村人数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B2C9C8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&gt;=3人</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9691E6E">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5D0B03C3">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77CFC93">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FCCA2E">
            <w:pPr>
              <w:jc w:val="center"/>
              <w:rPr>
                <w:rFonts w:hint="eastAsia" w:ascii="华文细黑" w:hAnsi="华文细黑" w:eastAsia="华文细黑" w:cs="华文细黑"/>
                <w:i w:val="0"/>
                <w:color w:val="000000"/>
                <w:sz w:val="16"/>
                <w:szCs w:val="16"/>
                <w:u w:val="none"/>
              </w:rPr>
            </w:pPr>
          </w:p>
        </w:tc>
        <w:tc>
          <w:tcPr>
            <w:tcW w:w="170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E9BD935">
            <w:pPr>
              <w:jc w:val="center"/>
              <w:rPr>
                <w:rFonts w:hint="eastAsia" w:ascii="华文细黑" w:hAnsi="华文细黑" w:eastAsia="华文细黑" w:cs="华文细黑"/>
                <w:i w:val="0"/>
                <w:color w:val="000000"/>
                <w:sz w:val="16"/>
                <w:szCs w:val="16"/>
                <w:u w:val="none"/>
              </w:rPr>
            </w:pP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0E3EF2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驻村天数</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94B074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&gt;=1080天</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38B15F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4C030488">
        <w:tblPrEx>
          <w:tblCellMar>
            <w:top w:w="0" w:type="dxa"/>
            <w:left w:w="0" w:type="dxa"/>
            <w:bottom w:w="0" w:type="dxa"/>
            <w:right w:w="0" w:type="dxa"/>
          </w:tblCellMar>
        </w:tblPrEx>
        <w:trPr>
          <w:trHeight w:val="66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6A71E2A">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4B1657D">
            <w:pPr>
              <w:jc w:val="center"/>
              <w:rPr>
                <w:rFonts w:hint="eastAsia" w:ascii="华文细黑" w:hAnsi="华文细黑" w:eastAsia="华文细黑" w:cs="华文细黑"/>
                <w:i w:val="0"/>
                <w:color w:val="000000"/>
                <w:sz w:val="16"/>
                <w:szCs w:val="16"/>
                <w:u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46AB292">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质量指标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33297E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驻村补助发放达标率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3406B6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230E9B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7EEBEA44">
        <w:tblPrEx>
          <w:tblCellMar>
            <w:top w:w="0" w:type="dxa"/>
            <w:left w:w="0" w:type="dxa"/>
            <w:bottom w:w="0" w:type="dxa"/>
            <w:right w:w="0" w:type="dxa"/>
          </w:tblCellMar>
        </w:tblPrEx>
        <w:trPr>
          <w:trHeight w:val="66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72A04F1">
            <w:pPr>
              <w:jc w:val="center"/>
              <w:rPr>
                <w:rFonts w:hint="eastAsia" w:ascii="华文细黑" w:hAnsi="华文细黑" w:eastAsia="华文细黑" w:cs="华文细黑"/>
                <w:i w:val="0"/>
                <w:color w:val="000000"/>
                <w:sz w:val="16"/>
                <w:szCs w:val="16"/>
                <w:u w:val="none"/>
              </w:rPr>
            </w:pPr>
          </w:p>
        </w:tc>
        <w:tc>
          <w:tcPr>
            <w:tcW w:w="1769"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7C32805">
            <w:pPr>
              <w:jc w:val="center"/>
              <w:rPr>
                <w:rFonts w:hint="eastAsia" w:ascii="华文细黑" w:hAnsi="华文细黑" w:eastAsia="华文细黑" w:cs="华文细黑"/>
                <w:i w:val="0"/>
                <w:color w:val="000000"/>
                <w:sz w:val="16"/>
                <w:szCs w:val="16"/>
                <w:u w:val="none"/>
              </w:rPr>
            </w:pP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7F6BE87">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时效指标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26B55B">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驻村人员补助发放及时率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C060EBF">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8060AAC">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10</w:t>
            </w:r>
          </w:p>
        </w:tc>
      </w:tr>
      <w:tr w14:paraId="6BC6EB71">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57EFD09">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E14C7DD">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效益指标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C1749D8">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社会效益指标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1CAF4D04">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保障驻村人员工作正常进行</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554386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7D92116">
            <w:pPr>
              <w:keepNext w:val="0"/>
              <w:keepLines w:val="0"/>
              <w:widowControl/>
              <w:suppressLineNumbers w:val="0"/>
              <w:jc w:val="center"/>
              <w:textAlignment w:val="center"/>
              <w:rPr>
                <w:rFonts w:hint="eastAsia" w:ascii="华文细黑" w:hAnsi="华文细黑" w:eastAsia="华文细黑" w:cs="华文细黑"/>
                <w:i w:val="0"/>
                <w:color w:val="000000"/>
                <w:sz w:val="16"/>
                <w:szCs w:val="16"/>
                <w:u w:val="none"/>
              </w:rPr>
            </w:pPr>
            <w:r>
              <w:rPr>
                <w:rFonts w:hint="eastAsia" w:ascii="华文细黑" w:hAnsi="华文细黑" w:eastAsia="华文细黑" w:cs="华文细黑"/>
                <w:i w:val="0"/>
                <w:color w:val="000000"/>
                <w:kern w:val="0"/>
                <w:sz w:val="16"/>
                <w:szCs w:val="16"/>
                <w:u w:val="none"/>
                <w:lang w:val="en-US" w:eastAsia="zh-CN" w:bidi="ar"/>
              </w:rPr>
              <w:t>20</w:t>
            </w:r>
          </w:p>
        </w:tc>
      </w:tr>
      <w:tr w14:paraId="7294E184">
        <w:tblPrEx>
          <w:tblCellMar>
            <w:top w:w="0" w:type="dxa"/>
            <w:left w:w="0" w:type="dxa"/>
            <w:bottom w:w="0" w:type="dxa"/>
            <w:right w:w="0" w:type="dxa"/>
          </w:tblCellMar>
        </w:tblPrEx>
        <w:trPr>
          <w:trHeight w:val="330" w:hRule="atLeast"/>
        </w:trPr>
        <w:tc>
          <w:tcPr>
            <w:tcW w:w="918"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37C7EE77">
            <w:pPr>
              <w:jc w:val="center"/>
              <w:rPr>
                <w:rFonts w:hint="eastAsia" w:ascii="华文细黑" w:hAnsi="华文细黑" w:eastAsia="华文细黑" w:cs="华文细黑"/>
                <w:i w:val="0"/>
                <w:color w:val="000000"/>
                <w:sz w:val="16"/>
                <w:szCs w:val="16"/>
                <w:u w:val="none"/>
              </w:rPr>
            </w:pPr>
          </w:p>
        </w:tc>
        <w:tc>
          <w:tcPr>
            <w:tcW w:w="176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743AC4D8">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满意度指标</w:t>
            </w:r>
          </w:p>
        </w:tc>
        <w:tc>
          <w:tcPr>
            <w:tcW w:w="170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59F2D7C5">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服务对象满意度指标</w:t>
            </w:r>
          </w:p>
        </w:tc>
        <w:tc>
          <w:tcPr>
            <w:tcW w:w="2579"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218CAB60">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驻村人员满意度</w:t>
            </w:r>
          </w:p>
        </w:tc>
        <w:tc>
          <w:tcPr>
            <w:tcW w:w="166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6D4BF12C">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&gt;=99%</w:t>
            </w:r>
          </w:p>
        </w:tc>
        <w:tc>
          <w:tcPr>
            <w:tcW w:w="990"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436F2C87">
            <w:pPr>
              <w:keepNext w:val="0"/>
              <w:keepLines w:val="0"/>
              <w:widowControl/>
              <w:suppressLineNumbers w:val="0"/>
              <w:jc w:val="center"/>
              <w:textAlignment w:val="center"/>
              <w:rPr>
                <w:rFonts w:hint="eastAsia" w:ascii="华文细黑" w:hAnsi="华文细黑" w:eastAsia="华文细黑" w:cs="华文细黑"/>
                <w:i w:val="0"/>
                <w:color w:val="000000"/>
                <w:kern w:val="0"/>
                <w:sz w:val="16"/>
                <w:szCs w:val="16"/>
                <w:u w:val="none"/>
                <w:lang w:val="en-US" w:eastAsia="zh-CN" w:bidi="ar"/>
              </w:rPr>
            </w:pPr>
            <w:r>
              <w:rPr>
                <w:rFonts w:hint="eastAsia" w:ascii="华文细黑" w:hAnsi="华文细黑" w:eastAsia="华文细黑" w:cs="华文细黑"/>
                <w:i w:val="0"/>
                <w:color w:val="000000"/>
                <w:kern w:val="0"/>
                <w:sz w:val="16"/>
                <w:szCs w:val="16"/>
                <w:u w:val="none"/>
                <w:lang w:val="en-US" w:eastAsia="zh-CN" w:bidi="ar"/>
              </w:rPr>
              <w:t>10</w:t>
            </w:r>
          </w:p>
        </w:tc>
      </w:tr>
    </w:tbl>
    <w:p w14:paraId="762BF93A">
      <w:pPr>
        <w:spacing w:line="700" w:lineRule="exact"/>
        <w:rPr>
          <w:rFonts w:hint="eastAsia" w:eastAsia="楷体"/>
          <w:kern w:val="0"/>
          <w:szCs w:val="32"/>
        </w:rPr>
      </w:pPr>
    </w:p>
    <w:p w14:paraId="47719DA1">
      <w:pPr>
        <w:spacing w:line="700" w:lineRule="exact"/>
        <w:rPr>
          <w:rFonts w:hint="eastAsia" w:eastAsia="楷体"/>
          <w:kern w:val="0"/>
          <w:szCs w:val="32"/>
        </w:rPr>
      </w:pPr>
    </w:p>
    <w:p w14:paraId="16C09148">
      <w:pPr>
        <w:spacing w:line="700" w:lineRule="exact"/>
        <w:rPr>
          <w:rFonts w:hint="eastAsia" w:eastAsia="楷体"/>
          <w:kern w:val="0"/>
          <w:szCs w:val="32"/>
        </w:rPr>
      </w:pPr>
    </w:p>
    <w:p w14:paraId="0FFCA8A7">
      <w:pPr>
        <w:spacing w:line="700" w:lineRule="exact"/>
        <w:rPr>
          <w:rFonts w:hint="eastAsia" w:eastAsia="楷体"/>
          <w:kern w:val="0"/>
          <w:szCs w:val="32"/>
        </w:rPr>
      </w:pPr>
    </w:p>
    <w:p w14:paraId="1C0A4BB9">
      <w:pPr>
        <w:spacing w:line="700" w:lineRule="exact"/>
        <w:rPr>
          <w:rFonts w:hint="eastAsia" w:eastAsia="楷体"/>
          <w:kern w:val="0"/>
          <w:szCs w:val="32"/>
        </w:rPr>
      </w:pPr>
    </w:p>
    <w:p w14:paraId="6B946CB1">
      <w:pPr>
        <w:spacing w:line="700" w:lineRule="exact"/>
        <w:rPr>
          <w:rFonts w:hint="eastAsia" w:eastAsia="楷体"/>
          <w:kern w:val="0"/>
          <w:szCs w:val="32"/>
          <w:lang w:eastAsia="zh-CN"/>
        </w:rPr>
      </w:pPr>
    </w:p>
    <w:p w14:paraId="567CCA38">
      <w:pPr>
        <w:spacing w:line="700" w:lineRule="exact"/>
        <w:rPr>
          <w:rFonts w:hint="eastAsia" w:eastAsia="楷体"/>
          <w:kern w:val="0"/>
          <w:szCs w:val="32"/>
        </w:rPr>
      </w:pPr>
    </w:p>
    <w:p w14:paraId="3AA8C6E6">
      <w:pPr>
        <w:spacing w:line="700" w:lineRule="exact"/>
        <w:ind w:firstLine="640" w:firstLineChars="200"/>
        <w:rPr>
          <w:rFonts w:hint="eastAsia" w:eastAsia="楷体"/>
          <w:kern w:val="0"/>
          <w:szCs w:val="32"/>
        </w:rPr>
      </w:pPr>
    </w:p>
    <w:tbl>
      <w:tblPr>
        <w:tblStyle w:val="9"/>
        <w:tblW w:w="88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9"/>
        <w:gridCol w:w="1204"/>
        <w:gridCol w:w="1665"/>
        <w:gridCol w:w="2535"/>
        <w:gridCol w:w="1800"/>
        <w:gridCol w:w="765"/>
      </w:tblGrid>
      <w:tr w14:paraId="512CF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12DF28">
            <w:pPr>
              <w:keepNext w:val="0"/>
              <w:keepLines w:val="0"/>
              <w:widowControl/>
              <w:suppressLineNumbers w:val="0"/>
              <w:jc w:val="center"/>
              <w:textAlignment w:val="center"/>
              <w:rPr>
                <w:rFonts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项目名称</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0B5A9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开通镇综合服务中心2025年村级组织运转经费1.10（346.142万元）</w:t>
            </w:r>
          </w:p>
        </w:tc>
      </w:tr>
      <w:tr w14:paraId="53D1C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6349C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项目级次</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DAFD1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二级项目</w:t>
            </w:r>
          </w:p>
        </w:tc>
      </w:tr>
      <w:tr w14:paraId="6928A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4C04A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主管部门及编码</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ABD22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通榆县开通镇人民政府-558</w:t>
            </w:r>
          </w:p>
        </w:tc>
      </w:tr>
      <w:tr w14:paraId="1221F2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BFB3A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项目资金(万元）</w:t>
            </w: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6B7A2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年度资金总额</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DABB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346.14</w:t>
            </w:r>
          </w:p>
        </w:tc>
      </w:tr>
      <w:tr w14:paraId="18E12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E97773">
            <w:pPr>
              <w:jc w:val="center"/>
              <w:rPr>
                <w:rFonts w:hint="eastAsia" w:ascii="华文细黑" w:hAnsi="华文细黑" w:eastAsia="华文细黑" w:cs="华文细黑"/>
                <w:i w:val="0"/>
                <w:iCs w:val="0"/>
                <w:color w:val="000000"/>
                <w:sz w:val="16"/>
                <w:szCs w:val="16"/>
                <w:u w:val="none"/>
              </w:rPr>
            </w:pP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4BC9C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其中：财政拨款</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2D563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346.14</w:t>
            </w:r>
          </w:p>
        </w:tc>
      </w:tr>
      <w:tr w14:paraId="09E17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AF90FD">
            <w:pPr>
              <w:jc w:val="center"/>
              <w:rPr>
                <w:rFonts w:hint="eastAsia" w:ascii="华文细黑" w:hAnsi="华文细黑" w:eastAsia="华文细黑" w:cs="华文细黑"/>
                <w:i w:val="0"/>
                <w:iCs w:val="0"/>
                <w:color w:val="000000"/>
                <w:sz w:val="16"/>
                <w:szCs w:val="16"/>
                <w:u w:val="none"/>
              </w:rPr>
            </w:pP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29516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 xml:space="preserve">      其他资金</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5C154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0.00</w:t>
            </w:r>
          </w:p>
        </w:tc>
      </w:tr>
      <w:tr w14:paraId="3E706B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E27EB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年度绩效</w:t>
            </w:r>
            <w:r>
              <w:rPr>
                <w:rFonts w:hint="eastAsia" w:ascii="华文细黑" w:hAnsi="华文细黑" w:eastAsia="华文细黑" w:cs="华文细黑"/>
                <w:i w:val="0"/>
                <w:iCs w:val="0"/>
                <w:color w:val="000000"/>
                <w:kern w:val="0"/>
                <w:sz w:val="16"/>
                <w:szCs w:val="16"/>
                <w:u w:val="none"/>
                <w:lang w:val="en-US" w:eastAsia="zh-CN" w:bidi="ar"/>
              </w:rPr>
              <w:br w:type="textWrapping"/>
            </w:r>
            <w:r>
              <w:rPr>
                <w:rFonts w:hint="eastAsia" w:ascii="华文细黑" w:hAnsi="华文细黑" w:eastAsia="华文细黑" w:cs="华文细黑"/>
                <w:i w:val="0"/>
                <w:iCs w:val="0"/>
                <w:color w:val="000000"/>
                <w:kern w:val="0"/>
                <w:sz w:val="16"/>
                <w:szCs w:val="16"/>
                <w:u w:val="none"/>
                <w:lang w:val="en-US" w:eastAsia="zh-CN" w:bidi="ar"/>
              </w:rPr>
              <w:t>目标</w:t>
            </w:r>
          </w:p>
        </w:tc>
        <w:tc>
          <w:tcPr>
            <w:tcW w:w="7969"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B6F036">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按时拨付21个行政村村级组织运转经费，保证村级工作有序开展。</w:t>
            </w:r>
          </w:p>
        </w:tc>
      </w:tr>
      <w:tr w14:paraId="29D32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0EEF4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绩效指标</w:t>
            </w: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1658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一级指标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7AC93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二级指标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3F3F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三级指标</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56CF7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指标值</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5BA42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权重</w:t>
            </w:r>
          </w:p>
        </w:tc>
      </w:tr>
      <w:tr w14:paraId="141EF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278E74">
            <w:pPr>
              <w:jc w:val="center"/>
              <w:rPr>
                <w:rFonts w:hint="eastAsia" w:ascii="华文细黑" w:hAnsi="华文细黑" w:eastAsia="华文细黑" w:cs="华文细黑"/>
                <w:i w:val="0"/>
                <w:iCs w:val="0"/>
                <w:color w:val="000000"/>
                <w:sz w:val="16"/>
                <w:szCs w:val="16"/>
                <w:u w:val="none"/>
              </w:rPr>
            </w:pP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54544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成本指标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FA2AF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社会成本指标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5E9555">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村均运转经费</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61F84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&lt;=164829.52元/村</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C6E4E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20</w:t>
            </w:r>
          </w:p>
        </w:tc>
      </w:tr>
      <w:tr w14:paraId="0BFC4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4B6570">
            <w:pPr>
              <w:jc w:val="center"/>
              <w:rPr>
                <w:rFonts w:hint="eastAsia" w:ascii="华文细黑" w:hAnsi="华文细黑" w:eastAsia="华文细黑" w:cs="华文细黑"/>
                <w:i w:val="0"/>
                <w:iCs w:val="0"/>
                <w:color w:val="000000"/>
                <w:sz w:val="16"/>
                <w:szCs w:val="16"/>
                <w:u w:val="none"/>
              </w:rPr>
            </w:pPr>
          </w:p>
        </w:tc>
        <w:tc>
          <w:tcPr>
            <w:tcW w:w="120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28FEB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产出指标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2E689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数量指标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171763">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经费拨付行政村数</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9BB3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=21村</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02671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20</w:t>
            </w:r>
          </w:p>
        </w:tc>
      </w:tr>
      <w:tr w14:paraId="16F06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77E039">
            <w:pPr>
              <w:jc w:val="center"/>
              <w:rPr>
                <w:rFonts w:hint="eastAsia" w:ascii="华文细黑" w:hAnsi="华文细黑" w:eastAsia="华文细黑" w:cs="华文细黑"/>
                <w:i w:val="0"/>
                <w:iCs w:val="0"/>
                <w:color w:val="000000"/>
                <w:sz w:val="16"/>
                <w:szCs w:val="16"/>
                <w:u w:val="none"/>
              </w:rPr>
            </w:pPr>
          </w:p>
        </w:tc>
        <w:tc>
          <w:tcPr>
            <w:tcW w:w="120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432B41">
            <w:pPr>
              <w:jc w:val="center"/>
              <w:rPr>
                <w:rFonts w:hint="eastAsia" w:ascii="华文细黑" w:hAnsi="华文细黑" w:eastAsia="华文细黑" w:cs="华文细黑"/>
                <w:i w:val="0"/>
                <w:iCs w:val="0"/>
                <w:color w:val="000000"/>
                <w:sz w:val="16"/>
                <w:szCs w:val="16"/>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70572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质量指标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2BAB92">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经费拨付程序规范性</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22860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39459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10</w:t>
            </w:r>
          </w:p>
        </w:tc>
      </w:tr>
      <w:tr w14:paraId="08FDF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D50584">
            <w:pPr>
              <w:jc w:val="center"/>
              <w:rPr>
                <w:rFonts w:hint="eastAsia" w:ascii="华文细黑" w:hAnsi="华文细黑" w:eastAsia="华文细黑" w:cs="华文细黑"/>
                <w:i w:val="0"/>
                <w:iCs w:val="0"/>
                <w:color w:val="000000"/>
                <w:sz w:val="16"/>
                <w:szCs w:val="16"/>
                <w:u w:val="none"/>
              </w:rPr>
            </w:pPr>
          </w:p>
        </w:tc>
        <w:tc>
          <w:tcPr>
            <w:tcW w:w="120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D6DFA0">
            <w:pPr>
              <w:jc w:val="center"/>
              <w:rPr>
                <w:rFonts w:hint="eastAsia" w:ascii="华文细黑" w:hAnsi="华文细黑" w:eastAsia="华文细黑" w:cs="华文细黑"/>
                <w:i w:val="0"/>
                <w:iCs w:val="0"/>
                <w:color w:val="000000"/>
                <w:sz w:val="16"/>
                <w:szCs w:val="16"/>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ABDE9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时效指标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588097">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经费拨付及时率</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3C433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FC5C6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10</w:t>
            </w:r>
          </w:p>
        </w:tc>
      </w:tr>
      <w:tr w14:paraId="5C762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01A07E">
            <w:pPr>
              <w:jc w:val="center"/>
              <w:rPr>
                <w:rFonts w:hint="eastAsia" w:ascii="华文细黑" w:hAnsi="华文细黑" w:eastAsia="华文细黑" w:cs="华文细黑"/>
                <w:i w:val="0"/>
                <w:iCs w:val="0"/>
                <w:color w:val="000000"/>
                <w:sz w:val="16"/>
                <w:szCs w:val="16"/>
                <w:u w:val="none"/>
              </w:rPr>
            </w:pP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183E2E">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效益指标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0E98D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社会效益指标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848462">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村干部干事创业热情</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21E3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9C304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20</w:t>
            </w:r>
          </w:p>
        </w:tc>
      </w:tr>
      <w:tr w14:paraId="77CDA6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ACE4D9">
            <w:pPr>
              <w:jc w:val="center"/>
              <w:rPr>
                <w:rFonts w:hint="eastAsia" w:ascii="华文细黑" w:hAnsi="华文细黑" w:eastAsia="华文细黑" w:cs="华文细黑"/>
                <w:i w:val="0"/>
                <w:iCs w:val="0"/>
                <w:color w:val="000000"/>
                <w:sz w:val="16"/>
                <w:szCs w:val="16"/>
                <w:u w:val="none"/>
              </w:rPr>
            </w:pP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75F39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满意度指标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1C0BA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服务对象满意度指标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EE18E">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服务群众满意度</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6BA9D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0B163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10</w:t>
            </w:r>
          </w:p>
        </w:tc>
      </w:tr>
    </w:tbl>
    <w:p w14:paraId="5F4E73BB">
      <w:pPr>
        <w:spacing w:line="700" w:lineRule="exact"/>
        <w:ind w:firstLine="640" w:firstLineChars="200"/>
        <w:rPr>
          <w:rFonts w:hint="eastAsia" w:eastAsia="楷体"/>
          <w:kern w:val="0"/>
          <w:szCs w:val="32"/>
        </w:rPr>
      </w:pPr>
    </w:p>
    <w:p w14:paraId="7D73DD42">
      <w:pPr>
        <w:spacing w:line="700" w:lineRule="exact"/>
        <w:ind w:firstLine="640" w:firstLineChars="200"/>
        <w:rPr>
          <w:rFonts w:hint="eastAsia" w:eastAsia="楷体"/>
          <w:kern w:val="0"/>
          <w:szCs w:val="32"/>
        </w:rPr>
      </w:pPr>
    </w:p>
    <w:p w14:paraId="115B4592">
      <w:pPr>
        <w:spacing w:line="700" w:lineRule="exact"/>
        <w:ind w:firstLine="640" w:firstLineChars="200"/>
        <w:rPr>
          <w:rFonts w:hint="eastAsia" w:eastAsia="楷体"/>
          <w:kern w:val="0"/>
          <w:szCs w:val="32"/>
        </w:rPr>
      </w:pPr>
    </w:p>
    <w:p w14:paraId="4CDA8DC0">
      <w:pPr>
        <w:spacing w:line="700" w:lineRule="exact"/>
        <w:ind w:firstLine="640" w:firstLineChars="200"/>
        <w:rPr>
          <w:rFonts w:hint="eastAsia" w:eastAsia="楷体"/>
          <w:kern w:val="0"/>
          <w:szCs w:val="32"/>
        </w:rPr>
      </w:pPr>
    </w:p>
    <w:p w14:paraId="78D2D967">
      <w:pPr>
        <w:spacing w:line="700" w:lineRule="exact"/>
        <w:ind w:firstLine="640" w:firstLineChars="200"/>
        <w:rPr>
          <w:rFonts w:hint="eastAsia" w:eastAsia="楷体"/>
          <w:kern w:val="0"/>
          <w:szCs w:val="32"/>
        </w:rPr>
      </w:pPr>
    </w:p>
    <w:p w14:paraId="3EE68A54">
      <w:pPr>
        <w:spacing w:line="700" w:lineRule="exact"/>
        <w:ind w:firstLine="640" w:firstLineChars="200"/>
        <w:rPr>
          <w:rFonts w:hint="eastAsia" w:eastAsia="楷体"/>
          <w:kern w:val="0"/>
          <w:szCs w:val="32"/>
        </w:rPr>
      </w:pPr>
    </w:p>
    <w:p w14:paraId="18C0F913">
      <w:pPr>
        <w:spacing w:line="700" w:lineRule="exact"/>
        <w:ind w:firstLine="640" w:firstLineChars="200"/>
        <w:rPr>
          <w:rFonts w:hint="eastAsia" w:eastAsia="楷体"/>
          <w:kern w:val="0"/>
          <w:szCs w:val="32"/>
        </w:rPr>
      </w:pPr>
    </w:p>
    <w:p w14:paraId="06FFD910">
      <w:pPr>
        <w:spacing w:line="700" w:lineRule="exact"/>
        <w:ind w:firstLine="640" w:firstLineChars="200"/>
        <w:rPr>
          <w:rFonts w:hint="eastAsia" w:eastAsia="楷体"/>
          <w:kern w:val="0"/>
          <w:szCs w:val="32"/>
        </w:rPr>
      </w:pPr>
    </w:p>
    <w:p w14:paraId="0C63A25D">
      <w:pPr>
        <w:spacing w:line="700" w:lineRule="exact"/>
        <w:ind w:firstLine="640" w:firstLineChars="200"/>
        <w:rPr>
          <w:rFonts w:hint="eastAsia" w:eastAsia="楷体"/>
          <w:kern w:val="0"/>
          <w:szCs w:val="32"/>
        </w:rPr>
      </w:pPr>
    </w:p>
    <w:p w14:paraId="03CFEDAF">
      <w:pPr>
        <w:spacing w:line="700" w:lineRule="exact"/>
        <w:ind w:firstLine="640" w:firstLineChars="200"/>
        <w:rPr>
          <w:rFonts w:hint="eastAsia" w:eastAsia="楷体"/>
          <w:kern w:val="0"/>
          <w:szCs w:val="32"/>
        </w:rPr>
      </w:pPr>
    </w:p>
    <w:p w14:paraId="04740D0D">
      <w:pPr>
        <w:spacing w:line="700" w:lineRule="exact"/>
        <w:ind w:firstLine="640" w:firstLineChars="200"/>
        <w:rPr>
          <w:rFonts w:hint="eastAsia" w:eastAsia="楷体"/>
          <w:kern w:val="0"/>
          <w:szCs w:val="32"/>
        </w:rPr>
      </w:pPr>
    </w:p>
    <w:tbl>
      <w:tblPr>
        <w:tblStyle w:val="9"/>
        <w:tblW w:w="88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9"/>
        <w:gridCol w:w="1204"/>
        <w:gridCol w:w="1665"/>
        <w:gridCol w:w="2535"/>
        <w:gridCol w:w="1800"/>
        <w:gridCol w:w="765"/>
      </w:tblGrid>
      <w:tr w14:paraId="626D3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DF1A9B">
            <w:pPr>
              <w:keepNext w:val="0"/>
              <w:keepLines w:val="0"/>
              <w:widowControl/>
              <w:suppressLineNumbers w:val="0"/>
              <w:jc w:val="center"/>
              <w:textAlignment w:val="center"/>
              <w:rPr>
                <w:rFonts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项目名称</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65B99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开通镇综合服务中心2025年计生指导员、户长工资1.10（21.07万元）</w:t>
            </w:r>
          </w:p>
        </w:tc>
      </w:tr>
      <w:tr w14:paraId="27F1A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96434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项目级次</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90F74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二级项目</w:t>
            </w:r>
          </w:p>
        </w:tc>
      </w:tr>
      <w:tr w14:paraId="5ECE4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F4E6B2">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主管部门及编码</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D3D6D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通榆县开通镇人民政府-558</w:t>
            </w:r>
          </w:p>
        </w:tc>
      </w:tr>
      <w:tr w14:paraId="769B6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ABF8F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项目资金(万元）</w:t>
            </w: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DE365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年度资金总额</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2B768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21.07</w:t>
            </w:r>
          </w:p>
        </w:tc>
      </w:tr>
      <w:tr w14:paraId="419F4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ACA311">
            <w:pPr>
              <w:jc w:val="center"/>
              <w:rPr>
                <w:rFonts w:hint="eastAsia" w:ascii="华文细黑" w:hAnsi="华文细黑" w:eastAsia="华文细黑" w:cs="华文细黑"/>
                <w:i w:val="0"/>
                <w:iCs w:val="0"/>
                <w:color w:val="000000"/>
                <w:sz w:val="16"/>
                <w:szCs w:val="16"/>
                <w:u w:val="none"/>
              </w:rPr>
            </w:pP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80317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其中：财政拨款</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635EF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21.07</w:t>
            </w:r>
          </w:p>
        </w:tc>
      </w:tr>
      <w:tr w14:paraId="31670D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0D1615">
            <w:pPr>
              <w:jc w:val="center"/>
              <w:rPr>
                <w:rFonts w:hint="eastAsia" w:ascii="华文细黑" w:hAnsi="华文细黑" w:eastAsia="华文细黑" w:cs="华文细黑"/>
                <w:i w:val="0"/>
                <w:iCs w:val="0"/>
                <w:color w:val="000000"/>
                <w:sz w:val="16"/>
                <w:szCs w:val="16"/>
                <w:u w:val="none"/>
              </w:rPr>
            </w:pP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4B904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 xml:space="preserve">      其他资金</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2F0D3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0.00</w:t>
            </w:r>
          </w:p>
        </w:tc>
      </w:tr>
      <w:tr w14:paraId="434E0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1D59D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年度绩效</w:t>
            </w:r>
            <w:r>
              <w:rPr>
                <w:rFonts w:hint="eastAsia" w:ascii="华文细黑" w:hAnsi="华文细黑" w:eastAsia="华文细黑" w:cs="华文细黑"/>
                <w:i w:val="0"/>
                <w:iCs w:val="0"/>
                <w:color w:val="000000"/>
                <w:kern w:val="0"/>
                <w:sz w:val="16"/>
                <w:szCs w:val="16"/>
                <w:u w:val="none"/>
                <w:lang w:val="en-US" w:eastAsia="zh-CN" w:bidi="ar"/>
              </w:rPr>
              <w:br w:type="textWrapping"/>
            </w:r>
            <w:r>
              <w:rPr>
                <w:rFonts w:hint="eastAsia" w:ascii="华文细黑" w:hAnsi="华文细黑" w:eastAsia="华文细黑" w:cs="华文细黑"/>
                <w:i w:val="0"/>
                <w:iCs w:val="0"/>
                <w:color w:val="000000"/>
                <w:kern w:val="0"/>
                <w:sz w:val="16"/>
                <w:szCs w:val="16"/>
                <w:u w:val="none"/>
                <w:lang w:val="en-US" w:eastAsia="zh-CN" w:bidi="ar"/>
              </w:rPr>
              <w:t>目标</w:t>
            </w:r>
          </w:p>
        </w:tc>
        <w:tc>
          <w:tcPr>
            <w:tcW w:w="7969"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B48D00">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按时拨付村计生指导员、屯户长工资，保障工作顺利开展。</w:t>
            </w:r>
          </w:p>
        </w:tc>
      </w:tr>
      <w:tr w14:paraId="436CA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DB6FA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绩效指标</w:t>
            </w: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62E56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一级指标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1AA75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二级指标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AA18D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三级指标</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7C407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指标值</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0ED39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权重</w:t>
            </w:r>
          </w:p>
        </w:tc>
      </w:tr>
      <w:tr w14:paraId="14BDF5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4D923C">
            <w:pPr>
              <w:jc w:val="center"/>
              <w:rPr>
                <w:rFonts w:hint="eastAsia" w:ascii="华文细黑" w:hAnsi="华文细黑" w:eastAsia="华文细黑" w:cs="华文细黑"/>
                <w:i w:val="0"/>
                <w:iCs w:val="0"/>
                <w:color w:val="000000"/>
                <w:sz w:val="16"/>
                <w:szCs w:val="16"/>
                <w:u w:val="none"/>
              </w:rPr>
            </w:pP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6636A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成本指标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167DC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社会成本指标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7F2DFE">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计生指导员、屯户长平均工资</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A8458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&lt;=1505元/人</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2D1E6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20</w:t>
            </w:r>
          </w:p>
        </w:tc>
      </w:tr>
      <w:tr w14:paraId="323D0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F6C347">
            <w:pPr>
              <w:jc w:val="center"/>
              <w:rPr>
                <w:rFonts w:hint="eastAsia" w:ascii="华文细黑" w:hAnsi="华文细黑" w:eastAsia="华文细黑" w:cs="华文细黑"/>
                <w:i w:val="0"/>
                <w:iCs w:val="0"/>
                <w:color w:val="000000"/>
                <w:sz w:val="16"/>
                <w:szCs w:val="16"/>
                <w:u w:val="none"/>
              </w:rPr>
            </w:pPr>
          </w:p>
        </w:tc>
        <w:tc>
          <w:tcPr>
            <w:tcW w:w="120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6EA84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产出指标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99801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数量指标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2BC533">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计生指导员、屯户长人数</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7BF63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=140人</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57EE9E">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20</w:t>
            </w:r>
          </w:p>
        </w:tc>
      </w:tr>
      <w:tr w14:paraId="5EE1A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50CBF4">
            <w:pPr>
              <w:jc w:val="center"/>
              <w:rPr>
                <w:rFonts w:hint="eastAsia" w:ascii="华文细黑" w:hAnsi="华文细黑" w:eastAsia="华文细黑" w:cs="华文细黑"/>
                <w:i w:val="0"/>
                <w:iCs w:val="0"/>
                <w:color w:val="000000"/>
                <w:sz w:val="16"/>
                <w:szCs w:val="16"/>
                <w:u w:val="none"/>
              </w:rPr>
            </w:pPr>
          </w:p>
        </w:tc>
        <w:tc>
          <w:tcPr>
            <w:tcW w:w="120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5EBD0">
            <w:pPr>
              <w:jc w:val="center"/>
              <w:rPr>
                <w:rFonts w:hint="eastAsia" w:ascii="华文细黑" w:hAnsi="华文细黑" w:eastAsia="华文细黑" w:cs="华文细黑"/>
                <w:i w:val="0"/>
                <w:iCs w:val="0"/>
                <w:color w:val="000000"/>
                <w:sz w:val="16"/>
                <w:szCs w:val="16"/>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473DC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质量指标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81F39D">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计生指导员、屯户长工资发放达标率</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1D7D6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4C1F7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10</w:t>
            </w:r>
          </w:p>
        </w:tc>
      </w:tr>
      <w:tr w14:paraId="7520E0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9A8356">
            <w:pPr>
              <w:jc w:val="center"/>
              <w:rPr>
                <w:rFonts w:hint="eastAsia" w:ascii="华文细黑" w:hAnsi="华文细黑" w:eastAsia="华文细黑" w:cs="华文细黑"/>
                <w:i w:val="0"/>
                <w:iCs w:val="0"/>
                <w:color w:val="000000"/>
                <w:sz w:val="16"/>
                <w:szCs w:val="16"/>
                <w:u w:val="none"/>
              </w:rPr>
            </w:pPr>
          </w:p>
        </w:tc>
        <w:tc>
          <w:tcPr>
            <w:tcW w:w="120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6FA273">
            <w:pPr>
              <w:jc w:val="center"/>
              <w:rPr>
                <w:rFonts w:hint="eastAsia" w:ascii="华文细黑" w:hAnsi="华文细黑" w:eastAsia="华文细黑" w:cs="华文细黑"/>
                <w:i w:val="0"/>
                <w:iCs w:val="0"/>
                <w:color w:val="000000"/>
                <w:sz w:val="16"/>
                <w:szCs w:val="16"/>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9F23D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时效指标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2813CD">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计生指导员、屯户长工资发放及时率</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2802A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A3045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10</w:t>
            </w:r>
          </w:p>
        </w:tc>
      </w:tr>
      <w:tr w14:paraId="6C98F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F6B4E">
            <w:pPr>
              <w:jc w:val="center"/>
              <w:rPr>
                <w:rFonts w:hint="eastAsia" w:ascii="华文细黑" w:hAnsi="华文细黑" w:eastAsia="华文细黑" w:cs="华文细黑"/>
                <w:i w:val="0"/>
                <w:iCs w:val="0"/>
                <w:color w:val="000000"/>
                <w:sz w:val="16"/>
                <w:szCs w:val="16"/>
                <w:u w:val="none"/>
              </w:rPr>
            </w:pP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33693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效益指标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0270C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社会效益指标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717FE0">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提高计生指导员、屯户长工作效率</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626E0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C7CE8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20</w:t>
            </w:r>
          </w:p>
        </w:tc>
      </w:tr>
    </w:tbl>
    <w:p w14:paraId="58F9D594">
      <w:pPr>
        <w:spacing w:line="700" w:lineRule="exact"/>
        <w:ind w:firstLine="640" w:firstLineChars="200"/>
        <w:rPr>
          <w:rFonts w:hint="eastAsia" w:eastAsia="楷体"/>
          <w:kern w:val="0"/>
          <w:szCs w:val="32"/>
        </w:rPr>
      </w:pPr>
    </w:p>
    <w:p w14:paraId="07F11EDE">
      <w:pPr>
        <w:spacing w:line="700" w:lineRule="exact"/>
        <w:ind w:firstLine="640" w:firstLineChars="200"/>
        <w:rPr>
          <w:rFonts w:hint="eastAsia" w:eastAsia="楷体"/>
          <w:kern w:val="0"/>
          <w:szCs w:val="32"/>
        </w:rPr>
      </w:pPr>
    </w:p>
    <w:p w14:paraId="640061C9">
      <w:pPr>
        <w:spacing w:line="700" w:lineRule="exact"/>
        <w:ind w:firstLine="640" w:firstLineChars="200"/>
        <w:rPr>
          <w:rFonts w:hint="eastAsia" w:eastAsia="楷体"/>
          <w:kern w:val="0"/>
          <w:szCs w:val="32"/>
        </w:rPr>
      </w:pPr>
    </w:p>
    <w:p w14:paraId="1E59917D">
      <w:pPr>
        <w:spacing w:line="700" w:lineRule="exact"/>
        <w:ind w:firstLine="640" w:firstLineChars="200"/>
        <w:rPr>
          <w:rFonts w:hint="eastAsia" w:eastAsia="楷体"/>
          <w:kern w:val="0"/>
          <w:szCs w:val="32"/>
        </w:rPr>
      </w:pPr>
    </w:p>
    <w:p w14:paraId="507295B4">
      <w:pPr>
        <w:spacing w:line="700" w:lineRule="exact"/>
        <w:ind w:firstLine="640" w:firstLineChars="200"/>
        <w:rPr>
          <w:rFonts w:hint="eastAsia" w:eastAsia="楷体"/>
          <w:kern w:val="0"/>
          <w:szCs w:val="32"/>
        </w:rPr>
      </w:pPr>
    </w:p>
    <w:p w14:paraId="2874A7C1">
      <w:pPr>
        <w:spacing w:line="700" w:lineRule="exact"/>
        <w:ind w:firstLine="640" w:firstLineChars="200"/>
        <w:rPr>
          <w:rFonts w:hint="eastAsia" w:eastAsia="楷体"/>
          <w:kern w:val="0"/>
          <w:szCs w:val="32"/>
        </w:rPr>
      </w:pPr>
    </w:p>
    <w:p w14:paraId="08573C74">
      <w:pPr>
        <w:spacing w:line="700" w:lineRule="exact"/>
        <w:ind w:firstLine="640" w:firstLineChars="200"/>
        <w:rPr>
          <w:rFonts w:hint="eastAsia" w:eastAsia="楷体"/>
          <w:kern w:val="0"/>
          <w:szCs w:val="32"/>
        </w:rPr>
      </w:pPr>
    </w:p>
    <w:p w14:paraId="1A049B5A">
      <w:pPr>
        <w:spacing w:line="700" w:lineRule="exact"/>
        <w:ind w:firstLine="640" w:firstLineChars="200"/>
        <w:rPr>
          <w:rFonts w:hint="eastAsia" w:eastAsia="楷体"/>
          <w:kern w:val="0"/>
          <w:szCs w:val="32"/>
        </w:rPr>
      </w:pPr>
    </w:p>
    <w:p w14:paraId="4E41C02B">
      <w:pPr>
        <w:spacing w:line="700" w:lineRule="exact"/>
        <w:ind w:firstLine="640" w:firstLineChars="200"/>
        <w:rPr>
          <w:rFonts w:hint="eastAsia" w:eastAsia="楷体"/>
          <w:kern w:val="0"/>
          <w:szCs w:val="32"/>
        </w:rPr>
      </w:pPr>
    </w:p>
    <w:p w14:paraId="12A58A3F">
      <w:pPr>
        <w:spacing w:line="700" w:lineRule="exact"/>
        <w:ind w:firstLine="640" w:firstLineChars="200"/>
        <w:rPr>
          <w:rFonts w:hint="eastAsia" w:eastAsia="楷体"/>
          <w:kern w:val="0"/>
          <w:szCs w:val="32"/>
        </w:rPr>
      </w:pPr>
    </w:p>
    <w:tbl>
      <w:tblPr>
        <w:tblStyle w:val="9"/>
        <w:tblW w:w="888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19"/>
        <w:gridCol w:w="1204"/>
        <w:gridCol w:w="1665"/>
        <w:gridCol w:w="2535"/>
        <w:gridCol w:w="1800"/>
        <w:gridCol w:w="765"/>
      </w:tblGrid>
      <w:tr w14:paraId="795EB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22007B">
            <w:pPr>
              <w:keepNext w:val="0"/>
              <w:keepLines w:val="0"/>
              <w:widowControl/>
              <w:suppressLineNumbers w:val="0"/>
              <w:jc w:val="center"/>
              <w:textAlignment w:val="center"/>
              <w:rPr>
                <w:rFonts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项目名称</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A4EEE4">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开通镇综合服务中心关于职工医疗保险单位补缴部分资金3.11（16.989873万元）</w:t>
            </w:r>
          </w:p>
        </w:tc>
      </w:tr>
      <w:tr w14:paraId="233FF1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81D95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项目级次</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4ED63E">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二级项目</w:t>
            </w:r>
          </w:p>
        </w:tc>
      </w:tr>
      <w:tr w14:paraId="63686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3788"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72C4D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主管部门及编码</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A5104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通榆县开通镇人民政府-558</w:t>
            </w:r>
          </w:p>
        </w:tc>
      </w:tr>
      <w:tr w14:paraId="29C0A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68A2E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项目资金(万元）</w:t>
            </w: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D4F44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年度资金总额</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E17B8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16.99</w:t>
            </w:r>
          </w:p>
        </w:tc>
      </w:tr>
      <w:tr w14:paraId="0FA6E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9A9FAC8">
            <w:pPr>
              <w:jc w:val="center"/>
              <w:rPr>
                <w:rFonts w:hint="eastAsia" w:ascii="华文细黑" w:hAnsi="华文细黑" w:eastAsia="华文细黑" w:cs="华文细黑"/>
                <w:i w:val="0"/>
                <w:iCs w:val="0"/>
                <w:color w:val="000000"/>
                <w:sz w:val="16"/>
                <w:szCs w:val="16"/>
                <w:u w:val="none"/>
              </w:rPr>
            </w:pP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2E901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其中：财政拨款</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285EE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16.99</w:t>
            </w:r>
          </w:p>
        </w:tc>
      </w:tr>
      <w:tr w14:paraId="58A86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D909A0">
            <w:pPr>
              <w:jc w:val="center"/>
              <w:rPr>
                <w:rFonts w:hint="eastAsia" w:ascii="华文细黑" w:hAnsi="华文细黑" w:eastAsia="华文细黑" w:cs="华文细黑"/>
                <w:i w:val="0"/>
                <w:iCs w:val="0"/>
                <w:color w:val="000000"/>
                <w:sz w:val="16"/>
                <w:szCs w:val="16"/>
                <w:u w:val="none"/>
              </w:rPr>
            </w:pPr>
          </w:p>
        </w:tc>
        <w:tc>
          <w:tcPr>
            <w:tcW w:w="2869"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36667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 xml:space="preserve">      其他资金</w:t>
            </w:r>
          </w:p>
        </w:tc>
        <w:tc>
          <w:tcPr>
            <w:tcW w:w="5100" w:type="dxa"/>
            <w:gridSpan w:val="3"/>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21FAE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0.00</w:t>
            </w:r>
          </w:p>
        </w:tc>
      </w:tr>
      <w:tr w14:paraId="6CBC1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91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ED356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年度绩效</w:t>
            </w:r>
            <w:r>
              <w:rPr>
                <w:rFonts w:hint="eastAsia" w:ascii="华文细黑" w:hAnsi="华文细黑" w:eastAsia="华文细黑" w:cs="华文细黑"/>
                <w:i w:val="0"/>
                <w:iCs w:val="0"/>
                <w:color w:val="000000"/>
                <w:kern w:val="0"/>
                <w:sz w:val="16"/>
                <w:szCs w:val="16"/>
                <w:u w:val="none"/>
                <w:lang w:val="en-US" w:eastAsia="zh-CN" w:bidi="ar"/>
              </w:rPr>
              <w:br w:type="textWrapping"/>
            </w:r>
            <w:r>
              <w:rPr>
                <w:rFonts w:hint="eastAsia" w:ascii="华文细黑" w:hAnsi="华文细黑" w:eastAsia="华文细黑" w:cs="华文细黑"/>
                <w:i w:val="0"/>
                <w:iCs w:val="0"/>
                <w:color w:val="000000"/>
                <w:kern w:val="0"/>
                <w:sz w:val="16"/>
                <w:szCs w:val="16"/>
                <w:u w:val="none"/>
                <w:lang w:val="en-US" w:eastAsia="zh-CN" w:bidi="ar"/>
              </w:rPr>
              <w:t>目标</w:t>
            </w:r>
          </w:p>
        </w:tc>
        <w:tc>
          <w:tcPr>
            <w:tcW w:w="7969"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36E74C">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按时缴纳职工医疗保险，保障职工权益。</w:t>
            </w:r>
          </w:p>
        </w:tc>
      </w:tr>
      <w:tr w14:paraId="63C72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7280A1">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绩效指标</w:t>
            </w: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8192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一级指标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3C17A9">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二级指标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C7717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三级指标</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EF6F3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指标值</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EAE08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权重</w:t>
            </w:r>
          </w:p>
        </w:tc>
      </w:tr>
      <w:tr w14:paraId="3C3B9E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525812">
            <w:pPr>
              <w:jc w:val="center"/>
              <w:rPr>
                <w:rFonts w:hint="eastAsia" w:ascii="华文细黑" w:hAnsi="华文细黑" w:eastAsia="华文细黑" w:cs="华文细黑"/>
                <w:i w:val="0"/>
                <w:iCs w:val="0"/>
                <w:color w:val="000000"/>
                <w:sz w:val="16"/>
                <w:szCs w:val="16"/>
                <w:u w:val="none"/>
              </w:rPr>
            </w:pP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F4015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成本指标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686BFF">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社会成本指标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E20C06">
            <w:pPr>
              <w:keepNext w:val="0"/>
              <w:keepLines w:val="0"/>
              <w:widowControl/>
              <w:suppressLineNumbers w:val="0"/>
              <w:jc w:val="left"/>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医疗保险补缴所需资金</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A1388F">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&lt;=24271.24元/人</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96460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r>
      <w:tr w14:paraId="0579C4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C6E1FB">
            <w:pPr>
              <w:jc w:val="center"/>
              <w:rPr>
                <w:rFonts w:hint="eastAsia" w:ascii="华文细黑" w:hAnsi="华文细黑" w:eastAsia="华文细黑" w:cs="华文细黑"/>
                <w:i w:val="0"/>
                <w:iCs w:val="0"/>
                <w:color w:val="000000"/>
                <w:sz w:val="16"/>
                <w:szCs w:val="16"/>
                <w:u w:val="none"/>
              </w:rPr>
            </w:pPr>
          </w:p>
        </w:tc>
        <w:tc>
          <w:tcPr>
            <w:tcW w:w="120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D9BEC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产出指标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8BE3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数量指标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1A61B5">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医疗保险补缴人数</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4C0156">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=7人</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82B5EC">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r>
      <w:tr w14:paraId="0394C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7E0F5F">
            <w:pPr>
              <w:jc w:val="center"/>
              <w:rPr>
                <w:rFonts w:hint="eastAsia" w:ascii="华文细黑" w:hAnsi="华文细黑" w:eastAsia="华文细黑" w:cs="华文细黑"/>
                <w:i w:val="0"/>
                <w:iCs w:val="0"/>
                <w:color w:val="000000"/>
                <w:sz w:val="16"/>
                <w:szCs w:val="16"/>
                <w:u w:val="none"/>
              </w:rPr>
            </w:pPr>
          </w:p>
        </w:tc>
        <w:tc>
          <w:tcPr>
            <w:tcW w:w="120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3423DB">
            <w:pPr>
              <w:jc w:val="center"/>
              <w:rPr>
                <w:rFonts w:hint="eastAsia" w:ascii="华文细黑" w:hAnsi="华文细黑" w:eastAsia="华文细黑" w:cs="华文细黑"/>
                <w:i w:val="0"/>
                <w:iCs w:val="0"/>
                <w:color w:val="000000"/>
                <w:sz w:val="16"/>
                <w:szCs w:val="16"/>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94C1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质量指标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02CCB6">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资金拨付程序规范性</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B0AFA">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91030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r>
      <w:tr w14:paraId="2E745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55FB14">
            <w:pPr>
              <w:jc w:val="center"/>
              <w:rPr>
                <w:rFonts w:hint="eastAsia" w:ascii="华文细黑" w:hAnsi="华文细黑" w:eastAsia="华文细黑" w:cs="华文细黑"/>
                <w:i w:val="0"/>
                <w:iCs w:val="0"/>
                <w:color w:val="000000"/>
                <w:sz w:val="16"/>
                <w:szCs w:val="16"/>
                <w:u w:val="none"/>
              </w:rPr>
            </w:pPr>
          </w:p>
        </w:tc>
        <w:tc>
          <w:tcPr>
            <w:tcW w:w="120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AB6DCF">
            <w:pPr>
              <w:jc w:val="center"/>
              <w:rPr>
                <w:rFonts w:hint="eastAsia" w:ascii="华文细黑" w:hAnsi="华文细黑" w:eastAsia="华文细黑" w:cs="华文细黑"/>
                <w:i w:val="0"/>
                <w:iCs w:val="0"/>
                <w:color w:val="000000"/>
                <w:sz w:val="16"/>
                <w:szCs w:val="16"/>
                <w:u w:val="none"/>
              </w:rPr>
            </w:pP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460765">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时效指标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6BBDCA">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资金拨付及时性</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27BAD7">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E777F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r>
      <w:tr w14:paraId="67B47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7D08C0">
            <w:pPr>
              <w:jc w:val="center"/>
              <w:rPr>
                <w:rFonts w:hint="eastAsia" w:ascii="华文细黑" w:hAnsi="华文细黑" w:eastAsia="华文细黑" w:cs="华文细黑"/>
                <w:i w:val="0"/>
                <w:iCs w:val="0"/>
                <w:color w:val="000000"/>
                <w:sz w:val="16"/>
                <w:szCs w:val="16"/>
                <w:u w:val="none"/>
              </w:rPr>
            </w:pP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825A00">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效益指标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DADCA3">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社会效益指标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7C8671">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职工幸福度</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3C995D">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3E0C8">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r>
      <w:tr w14:paraId="594513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919"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A492A6">
            <w:pPr>
              <w:jc w:val="center"/>
              <w:rPr>
                <w:rFonts w:hint="eastAsia" w:ascii="华文细黑" w:hAnsi="华文细黑" w:eastAsia="华文细黑" w:cs="华文细黑"/>
                <w:i w:val="0"/>
                <w:iCs w:val="0"/>
                <w:color w:val="000000"/>
                <w:sz w:val="16"/>
                <w:szCs w:val="16"/>
                <w:u w:val="none"/>
              </w:rPr>
            </w:pPr>
          </w:p>
        </w:tc>
        <w:tc>
          <w:tcPr>
            <w:tcW w:w="120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2B37FE">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满意度指标</w:t>
            </w:r>
          </w:p>
        </w:tc>
        <w:tc>
          <w:tcPr>
            <w:tcW w:w="16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A1566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服务对象满意度指标</w:t>
            </w:r>
          </w:p>
        </w:tc>
        <w:tc>
          <w:tcPr>
            <w:tcW w:w="25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24A190">
            <w:pPr>
              <w:keepNext w:val="0"/>
              <w:keepLines w:val="0"/>
              <w:widowControl/>
              <w:suppressLineNumbers w:val="0"/>
              <w:jc w:val="center"/>
              <w:textAlignment w:val="center"/>
              <w:rPr>
                <w:rFonts w:hint="eastAsia" w:ascii="华文细黑" w:hAnsi="华文细黑" w:eastAsia="华文细黑" w:cs="华文细黑"/>
                <w:i w:val="0"/>
                <w:iCs w:val="0"/>
                <w:color w:val="000000"/>
                <w:kern w:val="2"/>
                <w:sz w:val="16"/>
                <w:szCs w:val="16"/>
                <w:u w:val="none"/>
                <w:lang w:val="en-US" w:eastAsia="zh-CN" w:bidi="ar-SA"/>
              </w:rPr>
            </w:pPr>
            <w:r>
              <w:rPr>
                <w:rFonts w:hint="eastAsia" w:ascii="华文细黑" w:hAnsi="华文细黑" w:eastAsia="华文细黑" w:cs="华文细黑"/>
                <w:i w:val="0"/>
                <w:iCs w:val="0"/>
                <w:color w:val="000000"/>
                <w:kern w:val="0"/>
                <w:sz w:val="16"/>
                <w:szCs w:val="16"/>
                <w:u w:val="none"/>
                <w:lang w:val="en-US" w:eastAsia="zh-CN" w:bidi="ar"/>
              </w:rPr>
              <w:t>职工满意度</w:t>
            </w:r>
          </w:p>
        </w:tc>
        <w:tc>
          <w:tcPr>
            <w:tcW w:w="180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A1F016">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r>
              <w:rPr>
                <w:rFonts w:hint="eastAsia" w:ascii="华文细黑" w:hAnsi="华文细黑" w:eastAsia="华文细黑" w:cs="华文细黑"/>
                <w:i w:val="0"/>
                <w:iCs w:val="0"/>
                <w:color w:val="000000"/>
                <w:kern w:val="0"/>
                <w:sz w:val="16"/>
                <w:szCs w:val="16"/>
                <w:u w:val="none"/>
                <w:lang w:val="en-US" w:eastAsia="zh-CN" w:bidi="ar"/>
              </w:rPr>
              <w:t>&gt;=98%</w:t>
            </w:r>
          </w:p>
        </w:tc>
        <w:tc>
          <w:tcPr>
            <w:tcW w:w="76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CFE99B">
            <w:pPr>
              <w:keepNext w:val="0"/>
              <w:keepLines w:val="0"/>
              <w:widowControl/>
              <w:suppressLineNumbers w:val="0"/>
              <w:jc w:val="center"/>
              <w:textAlignment w:val="center"/>
              <w:rPr>
                <w:rFonts w:hint="eastAsia" w:ascii="华文细黑" w:hAnsi="华文细黑" w:eastAsia="华文细黑" w:cs="华文细黑"/>
                <w:i w:val="0"/>
                <w:iCs w:val="0"/>
                <w:color w:val="000000"/>
                <w:sz w:val="16"/>
                <w:szCs w:val="16"/>
                <w:u w:val="none"/>
              </w:rPr>
            </w:pPr>
          </w:p>
        </w:tc>
      </w:tr>
    </w:tbl>
    <w:p w14:paraId="7F1CB029">
      <w:pPr>
        <w:spacing w:line="700" w:lineRule="exact"/>
        <w:rPr>
          <w:rFonts w:hint="eastAsia" w:eastAsia="楷体"/>
          <w:kern w:val="0"/>
          <w:szCs w:val="32"/>
        </w:rPr>
      </w:pPr>
    </w:p>
    <w:p w14:paraId="396D83F2">
      <w:pPr>
        <w:spacing w:line="700" w:lineRule="exact"/>
        <w:rPr>
          <w:rFonts w:hint="eastAsia" w:eastAsia="楷体"/>
          <w:kern w:val="0"/>
          <w:szCs w:val="32"/>
        </w:rPr>
      </w:pPr>
    </w:p>
    <w:p w14:paraId="26AD089F">
      <w:pPr>
        <w:spacing w:line="700" w:lineRule="exact"/>
        <w:rPr>
          <w:rFonts w:hint="eastAsia" w:eastAsia="楷体"/>
          <w:kern w:val="0"/>
          <w:szCs w:val="32"/>
        </w:rPr>
      </w:pPr>
    </w:p>
    <w:p w14:paraId="3D75363A">
      <w:pPr>
        <w:spacing w:line="700" w:lineRule="exact"/>
        <w:rPr>
          <w:rFonts w:hint="eastAsia" w:eastAsia="楷体"/>
          <w:kern w:val="0"/>
          <w:szCs w:val="32"/>
        </w:rPr>
      </w:pPr>
    </w:p>
    <w:p w14:paraId="4E59C640">
      <w:pPr>
        <w:spacing w:line="700" w:lineRule="exact"/>
        <w:ind w:firstLine="640" w:firstLineChars="200"/>
        <w:rPr>
          <w:rFonts w:hint="eastAsia" w:eastAsia="楷体"/>
          <w:kern w:val="0"/>
          <w:szCs w:val="32"/>
        </w:rPr>
      </w:pPr>
    </w:p>
    <w:p w14:paraId="286F315B">
      <w:pPr>
        <w:spacing w:line="700" w:lineRule="exact"/>
        <w:ind w:firstLine="640" w:firstLineChars="200"/>
        <w:rPr>
          <w:rFonts w:hint="eastAsia" w:eastAsia="楷体"/>
          <w:kern w:val="0"/>
          <w:szCs w:val="32"/>
        </w:rPr>
      </w:pPr>
    </w:p>
    <w:p w14:paraId="1FB5AF47">
      <w:pPr>
        <w:spacing w:line="700" w:lineRule="exact"/>
        <w:ind w:firstLine="640" w:firstLineChars="200"/>
        <w:rPr>
          <w:rFonts w:hint="eastAsia" w:eastAsia="楷体"/>
          <w:kern w:val="0"/>
          <w:szCs w:val="32"/>
        </w:rPr>
      </w:pPr>
    </w:p>
    <w:p w14:paraId="1B51DE63">
      <w:pPr>
        <w:spacing w:line="700" w:lineRule="exact"/>
        <w:ind w:firstLine="640" w:firstLineChars="200"/>
        <w:rPr>
          <w:rFonts w:hint="eastAsia" w:eastAsia="楷体"/>
          <w:kern w:val="0"/>
          <w:szCs w:val="32"/>
        </w:rPr>
      </w:pPr>
    </w:p>
    <w:p w14:paraId="4DD56610">
      <w:pPr>
        <w:spacing w:line="700" w:lineRule="exact"/>
        <w:ind w:firstLine="640" w:firstLineChars="200"/>
        <w:rPr>
          <w:rFonts w:hint="eastAsia" w:eastAsia="楷体"/>
          <w:kern w:val="0"/>
          <w:szCs w:val="32"/>
        </w:rPr>
      </w:pPr>
    </w:p>
    <w:p w14:paraId="34D372DF">
      <w:pPr>
        <w:spacing w:line="700" w:lineRule="exact"/>
        <w:ind w:firstLine="640" w:firstLineChars="200"/>
        <w:rPr>
          <w:rFonts w:hint="eastAsia" w:eastAsia="楷体"/>
          <w:kern w:val="0"/>
          <w:szCs w:val="32"/>
        </w:rPr>
      </w:pPr>
    </w:p>
    <w:p w14:paraId="74AE3834">
      <w:pPr>
        <w:ind w:firstLine="720" w:firstLineChars="200"/>
        <w:jc w:val="center"/>
        <w:rPr>
          <w:rFonts w:eastAsia="黑体"/>
          <w:sz w:val="36"/>
          <w:szCs w:val="36"/>
        </w:rPr>
      </w:pPr>
      <w:r>
        <w:rPr>
          <w:rFonts w:eastAsia="黑体"/>
          <w:sz w:val="36"/>
          <w:szCs w:val="36"/>
        </w:rPr>
        <w:t>第三部分 情况说明</w:t>
      </w:r>
    </w:p>
    <w:p w14:paraId="77358BD6">
      <w:pPr>
        <w:rPr>
          <w:rFonts w:eastAsia="仿宋"/>
          <w:szCs w:val="32"/>
        </w:rPr>
      </w:pPr>
    </w:p>
    <w:p w14:paraId="22797BA5">
      <w:pPr>
        <w:ind w:firstLine="640" w:firstLineChars="200"/>
        <w:rPr>
          <w:rFonts w:eastAsia="黑体"/>
          <w:szCs w:val="32"/>
        </w:rPr>
      </w:pPr>
      <w:r>
        <w:rPr>
          <w:rFonts w:eastAsia="黑体"/>
          <w:szCs w:val="32"/>
        </w:rPr>
        <w:t>一、</w:t>
      </w:r>
      <w:r>
        <w:rPr>
          <w:rFonts w:hint="eastAsia" w:eastAsia="黑体"/>
          <w:szCs w:val="32"/>
          <w:lang w:eastAsia="zh-CN"/>
        </w:rPr>
        <w:t>2025</w:t>
      </w:r>
      <w:r>
        <w:rPr>
          <w:rFonts w:eastAsia="黑体"/>
          <w:szCs w:val="32"/>
        </w:rPr>
        <w:t>年收支预算总体情况</w:t>
      </w:r>
    </w:p>
    <w:p w14:paraId="21A4199E">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2025</w:t>
      </w:r>
      <w:r>
        <w:rPr>
          <w:rFonts w:hint="eastAsia" w:ascii="仿宋_GB2312" w:hAnsi="仿宋_GB2312" w:eastAsia="仿宋_GB2312" w:cs="仿宋_GB2312"/>
          <w:szCs w:val="32"/>
        </w:rPr>
        <w:t>年收支总预算____</w:t>
      </w:r>
      <w:r>
        <w:rPr>
          <w:rFonts w:hint="eastAsia" w:ascii="仿宋_GB2312" w:hAnsi="仿宋_GB2312" w:cs="仿宋_GB2312"/>
          <w:szCs w:val="32"/>
          <w:lang w:val="en-US" w:eastAsia="zh-CN"/>
        </w:rPr>
        <w:t>3249.31</w:t>
      </w:r>
      <w:r>
        <w:rPr>
          <w:rFonts w:hint="eastAsia" w:ascii="仿宋_GB2312" w:hAnsi="仿宋_GB2312" w:eastAsia="仿宋_GB2312" w:cs="仿宋_GB2312"/>
          <w:szCs w:val="32"/>
        </w:rPr>
        <w:t>_____</w:t>
      </w:r>
      <w:r>
        <w:rPr>
          <w:rFonts w:hint="eastAsia" w:ascii="仿宋_GB2312" w:hAnsi="仿宋_GB2312" w:eastAsia="仿宋_GB2312" w:cs="仿宋_GB2312"/>
          <w:szCs w:val="32"/>
          <w:lang w:eastAsia="zh-CN"/>
        </w:rPr>
        <w:t>万元，其中：当年预算</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3210.69</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万元；上年结转</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38.63</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2024</w:t>
      </w:r>
      <w:r>
        <w:rPr>
          <w:rFonts w:hint="eastAsia" w:ascii="仿宋_GB2312" w:hAnsi="仿宋_GB2312" w:eastAsia="仿宋_GB2312" w:cs="仿宋_GB2312"/>
          <w:szCs w:val="32"/>
        </w:rPr>
        <w:t>年预算增加___</w:t>
      </w:r>
      <w:r>
        <w:rPr>
          <w:rFonts w:hint="eastAsia" w:ascii="仿宋_GB2312" w:hAnsi="仿宋_GB2312" w:cs="仿宋_GB2312"/>
          <w:szCs w:val="32"/>
          <w:lang w:val="en-US" w:eastAsia="zh-CN"/>
        </w:rPr>
        <w:t>226.31</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，主要原因是</w:t>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softHyphen/>
      </w:r>
      <w:r>
        <w:rPr>
          <w:rFonts w:hint="eastAsia" w:ascii="仿宋_GB2312" w:hAnsi="仿宋_GB2312" w:eastAsia="仿宋_GB2312" w:cs="仿宋_GB2312"/>
          <w:szCs w:val="32"/>
        </w:rPr>
        <w:t>___</w:t>
      </w:r>
      <w:r>
        <w:rPr>
          <w:rFonts w:hint="eastAsia" w:ascii="仿宋_GB2312" w:hAnsi="仿宋_GB2312" w:cs="仿宋_GB2312"/>
          <w:szCs w:val="32"/>
          <w:lang w:val="en-US" w:eastAsia="zh-CN"/>
        </w:rPr>
        <w:t>职工增加，工资普调增长</w:t>
      </w:r>
      <w:r>
        <w:rPr>
          <w:rFonts w:hint="eastAsia" w:ascii="仿宋_GB2312" w:hAnsi="仿宋_GB2312" w:eastAsia="仿宋_GB2312" w:cs="仿宋_GB2312"/>
          <w:szCs w:val="32"/>
        </w:rPr>
        <w:t>_________。</w:t>
      </w:r>
    </w:p>
    <w:p w14:paraId="4BEAD54A">
      <w:pPr>
        <w:ind w:firstLine="640" w:firstLineChars="200"/>
        <w:rPr>
          <w:rFonts w:eastAsia="黑体"/>
          <w:szCs w:val="32"/>
        </w:rPr>
      </w:pPr>
      <w:r>
        <w:rPr>
          <w:rFonts w:hint="eastAsia" w:ascii="黑体" w:hAnsi="黑体" w:eastAsia="黑体" w:cs="黑体"/>
          <w:szCs w:val="32"/>
        </w:rPr>
        <w:t>二、</w:t>
      </w:r>
      <w:r>
        <w:rPr>
          <w:rFonts w:hint="eastAsia" w:ascii="黑体" w:hAnsi="黑体" w:eastAsia="黑体" w:cs="黑体"/>
          <w:szCs w:val="32"/>
          <w:lang w:eastAsia="zh-CN"/>
        </w:rPr>
        <w:t>2025</w:t>
      </w:r>
      <w:r>
        <w:rPr>
          <w:rFonts w:hint="eastAsia" w:ascii="黑体" w:hAnsi="黑体" w:eastAsia="黑体" w:cs="黑体"/>
          <w:szCs w:val="32"/>
        </w:rPr>
        <w:t>年收入预算情况</w:t>
      </w:r>
    </w:p>
    <w:p w14:paraId="61802AF5">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2025</w:t>
      </w:r>
      <w:r>
        <w:rPr>
          <w:rFonts w:hint="eastAsia" w:ascii="仿宋_GB2312" w:hAnsi="仿宋_GB2312" w:eastAsia="仿宋_GB2312" w:cs="仿宋_GB2312"/>
          <w:szCs w:val="32"/>
        </w:rPr>
        <w:t>年收入预算____</w:t>
      </w:r>
      <w:r>
        <w:rPr>
          <w:rFonts w:hint="eastAsia" w:ascii="仿宋_GB2312" w:hAnsi="仿宋_GB2312" w:cs="仿宋_GB2312"/>
          <w:szCs w:val="32"/>
          <w:lang w:val="en-US" w:eastAsia="zh-CN"/>
        </w:rPr>
        <w:t>3249.31</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，其中：本年收入____</w:t>
      </w:r>
      <w:r>
        <w:rPr>
          <w:rFonts w:hint="eastAsia" w:ascii="仿宋_GB2312" w:hAnsi="仿宋_GB2312" w:cs="仿宋_GB2312"/>
          <w:szCs w:val="32"/>
          <w:lang w:val="en-US" w:eastAsia="zh-CN"/>
        </w:rPr>
        <w:t>3210.69</w:t>
      </w:r>
      <w:r>
        <w:rPr>
          <w:rFonts w:hint="eastAsia" w:ascii="仿宋_GB2312" w:hAnsi="仿宋_GB2312" w:eastAsia="仿宋_GB2312" w:cs="仿宋_GB2312"/>
          <w:szCs w:val="32"/>
        </w:rPr>
        <w:t>___万元，占____</w:t>
      </w:r>
      <w:r>
        <w:rPr>
          <w:rFonts w:hint="eastAsia" w:ascii="仿宋_GB2312" w:hAnsi="仿宋_GB2312" w:cs="仿宋_GB2312"/>
          <w:szCs w:val="32"/>
          <w:lang w:val="en-US" w:eastAsia="zh-CN"/>
        </w:rPr>
        <w:t>98.81</w:t>
      </w:r>
      <w:r>
        <w:rPr>
          <w:rFonts w:hint="eastAsia" w:ascii="仿宋_GB2312" w:hAnsi="仿宋_GB2312" w:eastAsia="仿宋_GB2312" w:cs="仿宋_GB2312"/>
          <w:szCs w:val="32"/>
        </w:rPr>
        <w:t>__%；上年结转____</w:t>
      </w:r>
      <w:r>
        <w:rPr>
          <w:rFonts w:hint="eastAsia" w:ascii="仿宋_GB2312" w:hAnsi="仿宋_GB2312" w:cs="仿宋_GB2312"/>
          <w:szCs w:val="32"/>
          <w:lang w:val="en-US" w:eastAsia="zh-CN"/>
        </w:rPr>
        <w:t>38.63</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1.19</w:t>
      </w:r>
      <w:r>
        <w:rPr>
          <w:rFonts w:hint="eastAsia" w:ascii="仿宋_GB2312" w:hAnsi="仿宋_GB2312" w:eastAsia="仿宋_GB2312" w:cs="仿宋_GB2312"/>
          <w:szCs w:val="32"/>
        </w:rPr>
        <w:t>___%。本年收入中，一般公共预算拨款收入____</w:t>
      </w:r>
      <w:r>
        <w:rPr>
          <w:rFonts w:hint="eastAsia" w:ascii="仿宋_GB2312" w:hAnsi="仿宋_GB2312" w:cs="仿宋_GB2312"/>
          <w:szCs w:val="32"/>
          <w:lang w:val="en-US" w:eastAsia="zh-CN"/>
        </w:rPr>
        <w:t>3210.69</w:t>
      </w:r>
      <w:r>
        <w:rPr>
          <w:rFonts w:hint="eastAsia" w:ascii="仿宋_GB2312" w:hAnsi="仿宋_GB2312" w:eastAsia="仿宋_GB2312" w:cs="仿宋_GB2312"/>
          <w:szCs w:val="32"/>
        </w:rPr>
        <w:t>___万元，占___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____%。上年结转中，一般公共预算拨款结转___</w:t>
      </w:r>
      <w:r>
        <w:rPr>
          <w:rFonts w:hint="eastAsia" w:ascii="仿宋_GB2312" w:hAnsi="仿宋_GB2312" w:cs="仿宋_GB2312"/>
          <w:szCs w:val="32"/>
          <w:lang w:val="en-US" w:eastAsia="zh-CN"/>
        </w:rPr>
        <w:t>38.63</w:t>
      </w:r>
      <w:r>
        <w:rPr>
          <w:rFonts w:hint="eastAsia" w:ascii="仿宋_GB2312" w:hAnsi="仿宋_GB2312" w:eastAsia="仿宋_GB2312" w:cs="仿宋_GB2312"/>
          <w:szCs w:val="32"/>
        </w:rPr>
        <w:t>____万元，占____</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___%。</w:t>
      </w:r>
    </w:p>
    <w:p w14:paraId="10EC80D8">
      <w:pPr>
        <w:ind w:firstLine="640" w:firstLineChars="200"/>
        <w:rPr>
          <w:rFonts w:hint="eastAsia" w:ascii="黑体" w:hAnsi="黑体" w:eastAsia="黑体" w:cs="黑体"/>
          <w:szCs w:val="32"/>
        </w:rPr>
      </w:pPr>
      <w:r>
        <w:rPr>
          <w:rFonts w:hint="eastAsia" w:ascii="黑体" w:hAnsi="黑体" w:eastAsia="黑体" w:cs="黑体"/>
          <w:szCs w:val="32"/>
        </w:rPr>
        <w:t>三、</w:t>
      </w:r>
      <w:r>
        <w:rPr>
          <w:rFonts w:hint="eastAsia" w:ascii="黑体" w:hAnsi="黑体" w:eastAsia="黑体" w:cs="黑体"/>
          <w:szCs w:val="32"/>
          <w:lang w:eastAsia="zh-CN"/>
        </w:rPr>
        <w:t>2025</w:t>
      </w:r>
      <w:r>
        <w:rPr>
          <w:rFonts w:hint="eastAsia" w:ascii="黑体" w:hAnsi="黑体" w:eastAsia="黑体" w:cs="黑体"/>
          <w:szCs w:val="32"/>
        </w:rPr>
        <w:t>年支出预算情况</w:t>
      </w:r>
    </w:p>
    <w:p w14:paraId="444E8946">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2025</w:t>
      </w:r>
      <w:r>
        <w:rPr>
          <w:rFonts w:hint="eastAsia" w:ascii="仿宋_GB2312" w:hAnsi="仿宋_GB2312" w:eastAsia="仿宋_GB2312" w:cs="仿宋_GB2312"/>
          <w:szCs w:val="32"/>
        </w:rPr>
        <w:t>年支出预算___</w:t>
      </w:r>
      <w:r>
        <w:rPr>
          <w:rFonts w:hint="eastAsia" w:ascii="仿宋_GB2312" w:hAnsi="仿宋_GB2312" w:cs="仿宋_GB2312"/>
          <w:szCs w:val="32"/>
          <w:lang w:val="en-US" w:eastAsia="zh-CN"/>
        </w:rPr>
        <w:t>3249.31</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，其中：基本支出__</w:t>
      </w:r>
      <w:r>
        <w:rPr>
          <w:rFonts w:hint="eastAsia" w:ascii="仿宋_GB2312" w:hAnsi="仿宋_GB2312" w:cs="仿宋_GB2312"/>
          <w:sz w:val="30"/>
          <w:szCs w:val="30"/>
          <w:lang w:val="en-US" w:eastAsia="zh-CN"/>
        </w:rPr>
        <w:t>2629.72</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，占___</w:t>
      </w:r>
      <w:r>
        <w:rPr>
          <w:rFonts w:hint="eastAsia" w:ascii="仿宋_GB2312" w:hAnsi="仿宋_GB2312" w:cs="仿宋_GB2312"/>
          <w:szCs w:val="32"/>
          <w:lang w:val="en-US" w:eastAsia="zh-CN"/>
        </w:rPr>
        <w:t>80.92</w:t>
      </w:r>
      <w:r>
        <w:rPr>
          <w:rFonts w:hint="eastAsia" w:ascii="仿宋_GB2312" w:hAnsi="仿宋_GB2312" w:eastAsia="仿宋_GB2312" w:cs="仿宋_GB2312"/>
          <w:szCs w:val="32"/>
        </w:rPr>
        <w:t>____%；项目支出___</w:t>
      </w:r>
      <w:r>
        <w:rPr>
          <w:rFonts w:hint="eastAsia" w:ascii="仿宋_GB2312" w:hAnsi="仿宋_GB2312" w:cs="仿宋_GB2312"/>
          <w:szCs w:val="32"/>
          <w:lang w:val="en-US" w:eastAsia="zh-CN"/>
        </w:rPr>
        <w:t>619.6</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，占____</w:t>
      </w:r>
      <w:r>
        <w:rPr>
          <w:rFonts w:hint="eastAsia" w:ascii="仿宋_GB2312" w:hAnsi="仿宋_GB2312" w:cs="仿宋_GB2312"/>
          <w:szCs w:val="32"/>
          <w:lang w:val="en-US" w:eastAsia="zh-CN"/>
        </w:rPr>
        <w:t>19.08</w:t>
      </w:r>
      <w:r>
        <w:rPr>
          <w:rFonts w:hint="eastAsia" w:ascii="仿宋_GB2312" w:hAnsi="仿宋_GB2312" w:eastAsia="仿宋_GB2312" w:cs="仿宋_GB2312"/>
          <w:szCs w:val="32"/>
        </w:rPr>
        <w:t>___%。</w:t>
      </w:r>
    </w:p>
    <w:p w14:paraId="479A0228">
      <w:pPr>
        <w:ind w:firstLine="6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2025</w:t>
      </w:r>
      <w:r>
        <w:rPr>
          <w:rFonts w:hint="eastAsia" w:ascii="黑体" w:hAnsi="黑体" w:eastAsia="黑体" w:cs="黑体"/>
          <w:szCs w:val="32"/>
        </w:rPr>
        <w:t>年财政拨款收支预算情况</w:t>
      </w:r>
    </w:p>
    <w:p w14:paraId="2E4CD6A5">
      <w:pPr>
        <w:ind w:firstLine="600"/>
        <w:rPr>
          <w:szCs w:val="32"/>
        </w:rPr>
      </w:pPr>
      <w:r>
        <w:rPr>
          <w:rFonts w:hint="eastAsia" w:ascii="仿宋_GB2312" w:hAnsi="仿宋_GB2312" w:cs="仿宋_GB2312"/>
          <w:szCs w:val="32"/>
          <w:lang w:eastAsia="zh-CN"/>
        </w:rPr>
        <w:t>2025</w:t>
      </w:r>
      <w:r>
        <w:rPr>
          <w:rFonts w:hint="eastAsia" w:ascii="仿宋_GB2312" w:hAnsi="仿宋_GB2312" w:eastAsia="仿宋_GB2312" w:cs="仿宋_GB2312"/>
          <w:szCs w:val="32"/>
        </w:rPr>
        <w:t>年财政拨款收支总预算___</w:t>
      </w:r>
      <w:r>
        <w:rPr>
          <w:rFonts w:hint="eastAsia" w:ascii="仿宋_GB2312" w:hAnsi="仿宋_GB2312" w:cs="仿宋_GB2312"/>
          <w:szCs w:val="32"/>
          <w:lang w:val="en-US" w:eastAsia="zh-CN"/>
        </w:rPr>
        <w:t>3249.31</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，其中：本年收入__</w:t>
      </w:r>
      <w:r>
        <w:rPr>
          <w:rFonts w:hint="eastAsia" w:ascii="仿宋_GB2312" w:hAnsi="仿宋_GB2312" w:cs="仿宋_GB2312"/>
          <w:szCs w:val="32"/>
          <w:lang w:val="en-US" w:eastAsia="zh-CN"/>
        </w:rPr>
        <w:t>3210.69</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。支出包括：</w:t>
      </w:r>
      <w:r>
        <w:rPr>
          <w:rFonts w:hint="eastAsia" w:ascii="仿宋_GB2312" w:hAnsi="仿宋_GB2312" w:eastAsia="仿宋_GB2312" w:cs="仿宋_GB2312"/>
          <w:kern w:val="0"/>
          <w:szCs w:val="32"/>
        </w:rPr>
        <w:t>一般公共服务支出</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2203.15</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，文化旅游体育与传媒支出___</w:t>
      </w:r>
      <w:r>
        <w:rPr>
          <w:rFonts w:hint="eastAsia" w:ascii="仿宋_GB2312" w:hAnsi="仿宋_GB2312" w:cs="仿宋_GB2312"/>
          <w:szCs w:val="32"/>
          <w:lang w:val="en-US" w:eastAsia="zh-CN"/>
        </w:rPr>
        <w:t>3.16</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社会保障和就业支出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351.92</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卫生健康支出</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150.28</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住房保障支出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185.35</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cs="仿宋_GB2312"/>
          <w:szCs w:val="32"/>
          <w:lang w:eastAsia="zh-CN"/>
        </w:rPr>
        <w:t>，</w:t>
      </w:r>
      <w:r>
        <w:rPr>
          <w:rFonts w:hint="eastAsia" w:ascii="仿宋_GB2312" w:hAnsi="仿宋_GB2312" w:cs="仿宋_GB2312"/>
          <w:szCs w:val="32"/>
          <w:lang w:val="en-US" w:eastAsia="zh-CN"/>
        </w:rPr>
        <w:t>农林水支出</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355.46</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p>
    <w:p w14:paraId="2EE6131A">
      <w:pPr>
        <w:ind w:firstLine="6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2025</w:t>
      </w:r>
      <w:r>
        <w:rPr>
          <w:rFonts w:hint="eastAsia" w:ascii="黑体" w:hAnsi="黑体" w:eastAsia="黑体" w:cs="黑体"/>
          <w:szCs w:val="30"/>
        </w:rPr>
        <w:t>年一般公共预算支出情况</w:t>
      </w:r>
    </w:p>
    <w:p w14:paraId="01EC3F6D">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2025</w:t>
      </w:r>
      <w:r>
        <w:rPr>
          <w:rFonts w:hint="eastAsia" w:ascii="仿宋_GB2312" w:hAnsi="仿宋_GB2312" w:eastAsia="仿宋_GB2312" w:cs="仿宋_GB2312"/>
          <w:szCs w:val="32"/>
        </w:rPr>
        <w:t>年一般公共预算拨款_</w:t>
      </w:r>
      <w:r>
        <w:rPr>
          <w:rFonts w:hint="eastAsia" w:ascii="仿宋_GB2312" w:hAnsi="仿宋_GB2312" w:cs="仿宋_GB2312"/>
          <w:szCs w:val="32"/>
          <w:lang w:val="en-US" w:eastAsia="zh-CN"/>
        </w:rPr>
        <w:t>3249.31</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，其中：基本支出__</w:t>
      </w:r>
      <w:r>
        <w:rPr>
          <w:rFonts w:hint="eastAsia" w:ascii="仿宋_GB2312" w:hAnsi="仿宋_GB2312" w:cs="仿宋_GB2312"/>
          <w:szCs w:val="32"/>
          <w:lang w:val="en-US" w:eastAsia="zh-CN"/>
        </w:rPr>
        <w:t>2629.72</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w:t>
      </w:r>
      <w:r>
        <w:rPr>
          <w:rFonts w:hint="eastAsia" w:ascii="仿宋_GB2312" w:hAnsi="仿宋_GB2312" w:cs="仿宋_GB2312"/>
          <w:szCs w:val="32"/>
          <w:lang w:val="en-US" w:eastAsia="zh-CN"/>
        </w:rPr>
        <w:t>80.92</w:t>
      </w:r>
      <w:r>
        <w:rPr>
          <w:rFonts w:hint="eastAsia" w:ascii="仿宋_GB2312" w:hAnsi="仿宋_GB2312" w:eastAsia="仿宋_GB2312" w:cs="仿宋_GB2312"/>
          <w:szCs w:val="32"/>
        </w:rPr>
        <w:t>__%；项目支出__</w:t>
      </w:r>
      <w:r>
        <w:rPr>
          <w:rFonts w:hint="eastAsia" w:ascii="仿宋_GB2312" w:hAnsi="仿宋_GB2312" w:cs="仿宋_GB2312"/>
          <w:szCs w:val="32"/>
          <w:lang w:val="en-US" w:eastAsia="zh-CN"/>
        </w:rPr>
        <w:t>619.6</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w:t>
      </w:r>
      <w:r>
        <w:rPr>
          <w:rFonts w:hint="eastAsia" w:ascii="仿宋_GB2312" w:hAnsi="仿宋_GB2312" w:cs="仿宋_GB2312"/>
          <w:szCs w:val="32"/>
          <w:lang w:val="en-US" w:eastAsia="zh-CN"/>
        </w:rPr>
        <w:t>19.08</w:t>
      </w:r>
      <w:r>
        <w:rPr>
          <w:rFonts w:hint="eastAsia" w:ascii="仿宋_GB2312" w:hAnsi="仿宋_GB2312" w:eastAsia="仿宋_GB2312" w:cs="仿宋_GB2312"/>
          <w:szCs w:val="32"/>
        </w:rPr>
        <w:t>_%。基本支出中，人员经费__</w:t>
      </w:r>
      <w:r>
        <w:rPr>
          <w:rFonts w:hint="eastAsia" w:ascii="仿宋_GB2312" w:hAnsi="仿宋_GB2312" w:cs="仿宋_GB2312"/>
          <w:szCs w:val="32"/>
          <w:lang w:val="en-US" w:eastAsia="zh-CN"/>
        </w:rPr>
        <w:t>2263.62</w:t>
      </w:r>
      <w:r>
        <w:rPr>
          <w:rFonts w:hint="eastAsia" w:ascii="仿宋_GB2312" w:hAnsi="仿宋_GB2312" w:eastAsia="仿宋_GB2312" w:cs="仿宋_GB2312"/>
          <w:szCs w:val="32"/>
        </w:rPr>
        <w:t>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86.08</w:t>
      </w:r>
      <w:r>
        <w:rPr>
          <w:rFonts w:hint="eastAsia" w:ascii="仿宋_GB2312" w:hAnsi="仿宋_GB2312" w:eastAsia="仿宋_GB2312" w:cs="仿宋_GB2312"/>
          <w:szCs w:val="32"/>
        </w:rPr>
        <w:t>__%；公用经费_</w:t>
      </w:r>
      <w:r>
        <w:rPr>
          <w:rFonts w:hint="eastAsia" w:ascii="仿宋_GB2312" w:hAnsi="仿宋_GB2312" w:cs="仿宋_GB2312"/>
          <w:szCs w:val="32"/>
          <w:lang w:val="en-US" w:eastAsia="zh-CN"/>
        </w:rPr>
        <w:t>366.1</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13.92</w:t>
      </w:r>
      <w:r>
        <w:rPr>
          <w:rFonts w:hint="eastAsia" w:ascii="仿宋_GB2312" w:hAnsi="仿宋_GB2312" w:eastAsia="仿宋_GB2312" w:cs="仿宋_GB2312"/>
          <w:szCs w:val="32"/>
        </w:rPr>
        <w:t>_%。</w:t>
      </w:r>
    </w:p>
    <w:p w14:paraId="166E779A">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一般公共服务（类）支出___</w:t>
      </w:r>
      <w:r>
        <w:rPr>
          <w:rFonts w:hint="eastAsia" w:ascii="仿宋_GB2312" w:hAnsi="仿宋_GB2312" w:cs="仿宋_GB2312"/>
          <w:szCs w:val="32"/>
          <w:lang w:val="en-US" w:eastAsia="zh-CN"/>
        </w:rPr>
        <w:t>2203.15</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，占___</w:t>
      </w:r>
      <w:r>
        <w:rPr>
          <w:rFonts w:hint="eastAsia" w:ascii="仿宋_GB2312" w:hAnsi="仿宋_GB2312" w:cs="仿宋_GB2312"/>
          <w:szCs w:val="32"/>
          <w:lang w:val="en-US" w:eastAsia="zh-CN"/>
        </w:rPr>
        <w:t>67.8</w:t>
      </w:r>
      <w:r>
        <w:rPr>
          <w:rFonts w:hint="eastAsia" w:ascii="仿宋_GB2312" w:hAnsi="仿宋_GB2312" w:eastAsia="仿宋_GB2312" w:cs="仿宋_GB2312"/>
          <w:szCs w:val="32"/>
        </w:rPr>
        <w:t>__%，主要用于_________</w:t>
      </w:r>
      <w:r>
        <w:rPr>
          <w:rFonts w:hint="eastAsia" w:ascii="仿宋_GB2312" w:hAnsi="仿宋_GB2312" w:cs="仿宋_GB2312"/>
          <w:szCs w:val="32"/>
          <w:lang w:eastAsia="zh-CN"/>
        </w:rPr>
        <w:t>政府</w:t>
      </w:r>
      <w:r>
        <w:rPr>
          <w:rFonts w:hint="eastAsia" w:ascii="仿宋_GB2312" w:hAnsi="仿宋_GB2312" w:cs="仿宋_GB2312"/>
          <w:szCs w:val="32"/>
          <w:lang w:val="en-US" w:eastAsia="zh-CN"/>
        </w:rPr>
        <w:t>行政运行相关服务支出</w:t>
      </w:r>
      <w:r>
        <w:rPr>
          <w:rFonts w:hint="eastAsia" w:ascii="仿宋_GB2312" w:hAnsi="仿宋_GB2312" w:eastAsia="仿宋_GB2312" w:cs="仿宋_GB2312"/>
          <w:szCs w:val="32"/>
        </w:rPr>
        <w:t>____________。</w:t>
      </w:r>
    </w:p>
    <w:p w14:paraId="68C72A8A">
      <w:pPr>
        <w:spacing w:line="520" w:lineRule="exact"/>
        <w:ind w:firstLine="518" w:firstLineChars="162"/>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文化旅游体育与传媒支出（类）支出___</w:t>
      </w:r>
      <w:r>
        <w:rPr>
          <w:rFonts w:hint="eastAsia" w:ascii="仿宋_GB2312" w:hAnsi="仿宋_GB2312" w:cs="仿宋_GB2312"/>
          <w:szCs w:val="32"/>
          <w:lang w:val="en-US" w:eastAsia="zh-CN"/>
        </w:rPr>
        <w:t>3.16</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，占___</w:t>
      </w:r>
      <w:r>
        <w:rPr>
          <w:rFonts w:hint="eastAsia" w:ascii="仿宋_GB2312" w:hAnsi="仿宋_GB2312" w:cs="仿宋_GB2312"/>
          <w:szCs w:val="32"/>
          <w:lang w:val="en-US" w:eastAsia="zh-CN"/>
        </w:rPr>
        <w:t>0.1</w:t>
      </w:r>
      <w:r>
        <w:rPr>
          <w:rFonts w:hint="eastAsia" w:ascii="仿宋_GB2312" w:hAnsi="仿宋_GB2312" w:eastAsia="仿宋_GB2312" w:cs="仿宋_GB2312"/>
          <w:szCs w:val="32"/>
        </w:rPr>
        <w:t>__%，主要用于_________</w:t>
      </w:r>
      <w:r>
        <w:rPr>
          <w:rFonts w:hint="eastAsia" w:ascii="仿宋_GB2312" w:hAnsi="仿宋_GB2312" w:cs="仿宋_GB2312"/>
          <w:szCs w:val="32"/>
          <w:lang w:eastAsia="zh-CN"/>
        </w:rPr>
        <w:t>文化站各项业务开展经费</w:t>
      </w:r>
      <w:r>
        <w:rPr>
          <w:rFonts w:hint="eastAsia" w:ascii="仿宋_GB2312" w:hAnsi="仿宋_GB2312" w:eastAsia="仿宋_GB2312" w:cs="仿宋_GB2312"/>
          <w:szCs w:val="32"/>
        </w:rPr>
        <w:t>____________。</w:t>
      </w:r>
    </w:p>
    <w:p w14:paraId="32543C2A">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社会保障和就业（类）支出__</w:t>
      </w:r>
      <w:r>
        <w:rPr>
          <w:rFonts w:hint="eastAsia" w:ascii="仿宋_GB2312" w:hAnsi="仿宋_GB2312" w:cs="仿宋_GB2312"/>
          <w:szCs w:val="32"/>
          <w:lang w:val="en-US" w:eastAsia="zh-CN"/>
        </w:rPr>
        <w:t>351.92</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10.83</w:t>
      </w:r>
      <w:r>
        <w:rPr>
          <w:rFonts w:hint="eastAsia" w:ascii="仿宋_GB2312" w:hAnsi="仿宋_GB2312" w:eastAsia="仿宋_GB2312" w:cs="仿宋_GB2312"/>
          <w:szCs w:val="32"/>
        </w:rPr>
        <w:t>___%，主要用于___________</w:t>
      </w:r>
      <w:r>
        <w:rPr>
          <w:rFonts w:hint="eastAsia" w:ascii="仿宋_GB2312" w:hAnsi="仿宋_GB2312" w:cs="仿宋_GB2312"/>
          <w:szCs w:val="32"/>
          <w:lang w:eastAsia="zh-CN"/>
        </w:rPr>
        <w:t>在职人员社保等</w:t>
      </w:r>
      <w:r>
        <w:rPr>
          <w:rFonts w:hint="eastAsia" w:ascii="仿宋_GB2312" w:hAnsi="仿宋_GB2312" w:eastAsia="仿宋_GB2312" w:cs="仿宋_GB2312"/>
          <w:szCs w:val="32"/>
        </w:rPr>
        <w:t>__________。</w:t>
      </w:r>
    </w:p>
    <w:p w14:paraId="4C11E5B1">
      <w:pPr>
        <w:spacing w:line="520" w:lineRule="exact"/>
        <w:ind w:firstLine="518" w:firstLineChars="162"/>
        <w:rPr>
          <w:rFonts w:hint="eastAsia" w:ascii="仿宋_GB2312" w:hAnsi="仿宋_GB2312" w:eastAsia="仿宋_GB2312" w:cs="仿宋_GB2312"/>
          <w:szCs w:val="32"/>
        </w:rPr>
      </w:pPr>
      <w:r>
        <w:rPr>
          <w:rFonts w:hint="eastAsia" w:ascii="仿宋_GB2312" w:hAnsi="仿宋_GB2312" w:cs="仿宋_GB2312"/>
          <w:szCs w:val="32"/>
          <w:lang w:eastAsia="zh-CN"/>
        </w:rPr>
        <w:t>卫生健康支出</w:t>
      </w:r>
      <w:r>
        <w:rPr>
          <w:rFonts w:hint="eastAsia" w:ascii="仿宋_GB2312" w:hAnsi="仿宋_GB2312" w:eastAsia="仿宋_GB2312" w:cs="仿宋_GB2312"/>
          <w:szCs w:val="32"/>
        </w:rPr>
        <w:t>（类）支出__</w:t>
      </w:r>
      <w:r>
        <w:rPr>
          <w:rFonts w:hint="eastAsia" w:ascii="仿宋_GB2312" w:hAnsi="仿宋_GB2312" w:cs="仿宋_GB2312"/>
          <w:szCs w:val="32"/>
          <w:lang w:val="en-US" w:eastAsia="zh-CN"/>
        </w:rPr>
        <w:t>150.28</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4.62</w:t>
      </w:r>
      <w:r>
        <w:rPr>
          <w:rFonts w:hint="eastAsia" w:ascii="仿宋_GB2312" w:hAnsi="仿宋_GB2312" w:eastAsia="仿宋_GB2312" w:cs="仿宋_GB2312"/>
          <w:szCs w:val="32"/>
        </w:rPr>
        <w:t>___%，主要用于_________</w:t>
      </w:r>
      <w:r>
        <w:rPr>
          <w:rFonts w:hint="eastAsia" w:ascii="仿宋_GB2312" w:hAnsi="仿宋_GB2312" w:cs="仿宋_GB2312"/>
          <w:szCs w:val="32"/>
          <w:lang w:eastAsia="zh-CN"/>
        </w:rPr>
        <w:t>行政事业单位医疗和行政单位医疗</w:t>
      </w:r>
      <w:r>
        <w:rPr>
          <w:rFonts w:hint="eastAsia" w:ascii="仿宋_GB2312" w:hAnsi="仿宋_GB2312" w:eastAsia="仿宋_GB2312" w:cs="仿宋_GB2312"/>
          <w:szCs w:val="32"/>
        </w:rPr>
        <w:t>_____________。</w:t>
      </w:r>
    </w:p>
    <w:p w14:paraId="0D15CF70">
      <w:pPr>
        <w:spacing w:line="520" w:lineRule="exact"/>
        <w:ind w:firstLine="518" w:firstLineChars="162"/>
        <w:rPr>
          <w:rFonts w:hint="eastAsia" w:ascii="仿宋_GB2312" w:hAnsi="仿宋_GB2312" w:eastAsia="仿宋_GB2312" w:cs="仿宋_GB2312"/>
          <w:szCs w:val="32"/>
        </w:rPr>
      </w:pPr>
      <w:r>
        <w:rPr>
          <w:rFonts w:hint="eastAsia" w:ascii="仿宋_GB2312" w:hAnsi="仿宋_GB2312" w:eastAsia="仿宋_GB2312" w:cs="仿宋_GB2312"/>
          <w:szCs w:val="32"/>
        </w:rPr>
        <w:t>住房保障（类）支出___</w:t>
      </w:r>
      <w:r>
        <w:rPr>
          <w:rFonts w:hint="eastAsia" w:ascii="仿宋_GB2312" w:hAnsi="仿宋_GB2312" w:cs="仿宋_GB2312"/>
          <w:szCs w:val="32"/>
          <w:lang w:val="en-US" w:eastAsia="zh-CN"/>
        </w:rPr>
        <w:t>185.35</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5.70</w:t>
      </w:r>
      <w:r>
        <w:rPr>
          <w:rFonts w:hint="eastAsia" w:ascii="仿宋_GB2312" w:hAnsi="仿宋_GB2312" w:eastAsia="仿宋_GB2312" w:cs="仿宋_GB2312"/>
          <w:szCs w:val="32"/>
        </w:rPr>
        <w:t>___%，主要用于__________</w:t>
      </w:r>
      <w:r>
        <w:rPr>
          <w:rFonts w:hint="eastAsia" w:ascii="仿宋_GB2312" w:hAnsi="仿宋_GB2312" w:cs="仿宋_GB2312"/>
          <w:szCs w:val="32"/>
          <w:lang w:eastAsia="zh-CN"/>
        </w:rPr>
        <w:t>在职人员住房公积金</w:t>
      </w:r>
      <w:r>
        <w:rPr>
          <w:rFonts w:hint="eastAsia" w:ascii="仿宋_GB2312" w:hAnsi="仿宋_GB2312" w:eastAsia="仿宋_GB2312" w:cs="仿宋_GB2312"/>
          <w:szCs w:val="32"/>
        </w:rPr>
        <w:t>____________。</w:t>
      </w:r>
    </w:p>
    <w:p w14:paraId="71AB31DF">
      <w:pPr>
        <w:spacing w:line="520" w:lineRule="exact"/>
        <w:ind w:firstLine="518" w:firstLineChars="162"/>
        <w:rPr>
          <w:rFonts w:hint="eastAsia"/>
          <w:szCs w:val="32"/>
        </w:rPr>
      </w:pPr>
      <w:r>
        <w:rPr>
          <w:rFonts w:hint="eastAsia" w:ascii="仿宋_GB2312" w:hAnsi="仿宋_GB2312" w:cs="仿宋_GB2312"/>
          <w:szCs w:val="32"/>
          <w:lang w:val="en-US" w:eastAsia="zh-CN"/>
        </w:rPr>
        <w:t>农林水</w:t>
      </w:r>
      <w:r>
        <w:rPr>
          <w:rFonts w:hint="eastAsia" w:ascii="仿宋_GB2312" w:hAnsi="仿宋_GB2312" w:eastAsia="仿宋_GB2312" w:cs="仿宋_GB2312"/>
          <w:szCs w:val="32"/>
        </w:rPr>
        <w:t>（类）支出___</w:t>
      </w:r>
      <w:r>
        <w:rPr>
          <w:rFonts w:hint="eastAsia" w:ascii="仿宋_GB2312" w:hAnsi="仿宋_GB2312" w:cs="仿宋_GB2312"/>
          <w:szCs w:val="32"/>
          <w:lang w:val="en-US" w:eastAsia="zh-CN"/>
        </w:rPr>
        <w:t>355.46</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，占__</w:t>
      </w:r>
      <w:r>
        <w:rPr>
          <w:rFonts w:hint="eastAsia" w:ascii="仿宋_GB2312" w:hAnsi="仿宋_GB2312" w:cs="仿宋_GB2312"/>
          <w:szCs w:val="32"/>
          <w:lang w:val="en-US" w:eastAsia="zh-CN"/>
        </w:rPr>
        <w:t>10.95</w:t>
      </w:r>
      <w:r>
        <w:rPr>
          <w:rFonts w:hint="eastAsia" w:ascii="仿宋_GB2312" w:hAnsi="仿宋_GB2312" w:eastAsia="仿宋_GB2312" w:cs="仿宋_GB2312"/>
          <w:szCs w:val="32"/>
        </w:rPr>
        <w:t>___%，主要用于__________</w:t>
      </w:r>
      <w:r>
        <w:rPr>
          <w:rFonts w:hint="eastAsia" w:ascii="仿宋_GB2312" w:hAnsi="仿宋_GB2312" w:cs="仿宋_GB2312"/>
          <w:szCs w:val="32"/>
          <w:lang w:val="en-US" w:eastAsia="zh-CN"/>
        </w:rPr>
        <w:t>村民委员会和党支部补助</w:t>
      </w:r>
      <w:r>
        <w:rPr>
          <w:rFonts w:hint="eastAsia" w:ascii="仿宋_GB2312" w:hAnsi="仿宋_GB2312" w:eastAsia="仿宋_GB2312" w:cs="仿宋_GB2312"/>
          <w:szCs w:val="32"/>
        </w:rPr>
        <w:t>____________。</w:t>
      </w:r>
    </w:p>
    <w:p w14:paraId="72DB7C9D">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2025</w:t>
      </w:r>
      <w:r>
        <w:rPr>
          <w:rFonts w:hint="eastAsia" w:ascii="黑体" w:hAnsi="黑体" w:eastAsia="黑体" w:cs="黑体"/>
          <w:szCs w:val="32"/>
        </w:rPr>
        <w:t>年一般公共预算基本支出情况</w:t>
      </w:r>
    </w:p>
    <w:p w14:paraId="40718667">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2025</w:t>
      </w:r>
      <w:r>
        <w:rPr>
          <w:rFonts w:hint="eastAsia" w:ascii="仿宋_GB2312" w:hAnsi="仿宋_GB2312" w:eastAsia="仿宋_GB2312" w:cs="仿宋_GB2312"/>
          <w:szCs w:val="32"/>
        </w:rPr>
        <w:t>年一般公共预算基本支出___</w:t>
      </w:r>
      <w:r>
        <w:rPr>
          <w:rFonts w:hint="eastAsia" w:ascii="仿宋_GB2312" w:hAnsi="仿宋_GB2312" w:cs="仿宋_GB2312"/>
          <w:szCs w:val="32"/>
          <w:lang w:val="en-US" w:eastAsia="zh-CN"/>
        </w:rPr>
        <w:t>2629.72</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w:t>
      </w:r>
    </w:p>
    <w:p w14:paraId="5CA43215">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人员经费___</w:t>
      </w:r>
      <w:r>
        <w:rPr>
          <w:rFonts w:hint="eastAsia" w:ascii="仿宋_GB2312" w:hAnsi="仿宋_GB2312" w:cs="仿宋_GB2312"/>
          <w:szCs w:val="32"/>
          <w:lang w:val="en-US" w:eastAsia="zh-CN"/>
        </w:rPr>
        <w:t>2433.64</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p>
    <w:p w14:paraId="262E9125">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196.08</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培训费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工会经费、福利费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p>
    <w:p w14:paraId="7B8963A6">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2025</w:t>
      </w:r>
      <w:r>
        <w:rPr>
          <w:rFonts w:hint="eastAsia" w:ascii="黑体" w:hAnsi="黑体" w:eastAsia="黑体" w:cs="黑体"/>
          <w:szCs w:val="30"/>
        </w:rPr>
        <w:t>年一般公共预算财政拨款“三公”经费情况</w:t>
      </w:r>
    </w:p>
    <w:p w14:paraId="434415F4">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2025</w:t>
      </w:r>
      <w:r>
        <w:rPr>
          <w:rFonts w:hint="eastAsia" w:ascii="仿宋_GB2312" w:hAnsi="仿宋_GB2312" w:eastAsia="仿宋_GB2312" w:cs="仿宋_GB2312"/>
          <w:szCs w:val="32"/>
        </w:rPr>
        <w:t>年“三公”经费预算数为____</w:t>
      </w:r>
      <w:r>
        <w:rPr>
          <w:rFonts w:hint="eastAsia" w:ascii="仿宋_GB2312" w:hAnsi="仿宋_GB2312" w:cs="仿宋_GB2312"/>
          <w:szCs w:val="32"/>
          <w:lang w:val="en-US" w:eastAsia="zh-CN"/>
        </w:rPr>
        <w:t>10.00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10.00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2024</w:t>
      </w:r>
      <w:r>
        <w:rPr>
          <w:rFonts w:hint="eastAsia" w:ascii="仿宋_GB2312" w:hAnsi="仿宋_GB2312" w:eastAsia="仿宋_GB2312" w:cs="仿宋_GB2312"/>
          <w:szCs w:val="32"/>
        </w:rPr>
        <w:t>年预算数增加___</w:t>
      </w:r>
      <w:r>
        <w:rPr>
          <w:rFonts w:hint="eastAsia" w:ascii="仿宋_GB2312" w:hAnsi="仿宋_GB2312" w:cs="仿宋_GB2312"/>
          <w:szCs w:val="32"/>
          <w:lang w:val="en-US" w:eastAsia="zh-CN"/>
        </w:rPr>
        <w:t>2.00</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w:t>
      </w:r>
    </w:p>
    <w:p w14:paraId="0E478FEF">
      <w:pPr>
        <w:numPr>
          <w:ilvl w:val="0"/>
          <w:numId w:val="0"/>
        </w:numPr>
        <w:ind w:firstLine="960" w:firstLineChars="300"/>
        <w:rPr>
          <w:rFonts w:hint="eastAsia" w:ascii="仿宋_GB2312" w:hAnsi="仿宋_GB2312" w:eastAsia="仿宋_GB2312" w:cs="仿宋_GB2312"/>
          <w:szCs w:val="32"/>
        </w:rPr>
      </w:pPr>
      <w:r>
        <w:rPr>
          <w:rFonts w:hint="eastAsia" w:ascii="仿宋_GB2312" w:hAnsi="仿宋_GB2312" w:cs="仿宋_GB2312"/>
          <w:szCs w:val="32"/>
          <w:lang w:val="en-US" w:eastAsia="zh-CN"/>
        </w:rPr>
        <w:t>1.</w:t>
      </w:r>
      <w:r>
        <w:rPr>
          <w:rFonts w:hint="eastAsia" w:ascii="仿宋_GB2312" w:hAnsi="仿宋_GB2312" w:eastAsia="仿宋_GB2312" w:cs="仿宋_GB2312"/>
          <w:szCs w:val="32"/>
        </w:rPr>
        <w:t>公务用车购置及运行费____</w:t>
      </w:r>
      <w:r>
        <w:rPr>
          <w:rFonts w:hint="eastAsia" w:ascii="仿宋_GB2312" w:hAnsi="仿宋_GB2312" w:cs="仿宋_GB2312"/>
          <w:szCs w:val="32"/>
          <w:lang w:val="en-US" w:eastAsia="zh-CN"/>
        </w:rPr>
        <w:t>10.00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____</w:t>
      </w:r>
      <w:r>
        <w:rPr>
          <w:rFonts w:hint="eastAsia" w:ascii="仿宋_GB2312" w:hAnsi="仿宋_GB2312" w:cs="仿宋_GB2312"/>
          <w:szCs w:val="32"/>
          <w:lang w:val="en-US" w:eastAsia="zh-CN"/>
        </w:rPr>
        <w:t>10.00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2024</w:t>
      </w:r>
      <w:r>
        <w:rPr>
          <w:rFonts w:hint="eastAsia" w:ascii="仿宋_GB2312" w:hAnsi="仿宋_GB2312" w:eastAsia="仿宋_GB2312" w:cs="仿宋_GB2312"/>
          <w:szCs w:val="32"/>
        </w:rPr>
        <w:t>年预算数增加____</w:t>
      </w:r>
      <w:r>
        <w:rPr>
          <w:rFonts w:hint="eastAsia" w:ascii="仿宋_GB2312" w:hAnsi="仿宋_GB2312" w:cs="仿宋_GB2312"/>
          <w:szCs w:val="32"/>
          <w:lang w:val="en-US" w:eastAsia="zh-CN"/>
        </w:rPr>
        <w:t>2.00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。公务用车运行维护费___</w:t>
      </w:r>
      <w:r>
        <w:rPr>
          <w:rFonts w:hint="eastAsia" w:ascii="仿宋_GB2312" w:hAnsi="仿宋_GB2312" w:cs="仿宋_GB2312"/>
          <w:szCs w:val="32"/>
          <w:lang w:val="en-US" w:eastAsia="zh-CN"/>
        </w:rPr>
        <w:t>10.00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其中：当年预算</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10.00</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2025</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2024</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 xml:space="preserve"> </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2.00</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，主要原因是__</w:t>
      </w:r>
      <w:r>
        <w:rPr>
          <w:rFonts w:hint="eastAsia" w:ascii="仿宋_GB2312" w:hAnsi="仿宋_GB2312" w:cs="仿宋_GB2312"/>
          <w:szCs w:val="32"/>
          <w:lang w:eastAsia="zh-CN"/>
        </w:rPr>
        <w:t>两辆公务车</w:t>
      </w:r>
      <w:r>
        <w:rPr>
          <w:rFonts w:hint="eastAsia" w:ascii="仿宋_GB2312" w:hAnsi="仿宋_GB2312" w:cs="仿宋_GB2312"/>
          <w:szCs w:val="32"/>
          <w:lang w:val="en-US" w:eastAsia="zh-CN"/>
        </w:rPr>
        <w:t>保险、保养以及油费增加</w:t>
      </w:r>
      <w:r>
        <w:rPr>
          <w:rFonts w:hint="eastAsia" w:ascii="仿宋_GB2312" w:hAnsi="仿宋_GB2312" w:eastAsia="仿宋_GB2312" w:cs="仿宋_GB2312"/>
          <w:szCs w:val="32"/>
        </w:rPr>
        <w:t>___。</w:t>
      </w:r>
    </w:p>
    <w:p w14:paraId="437ABBB9">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2025</w:t>
      </w:r>
      <w:r>
        <w:rPr>
          <w:rFonts w:hint="eastAsia" w:ascii="黑体" w:hAnsi="黑体" w:eastAsia="黑体" w:cs="黑体"/>
          <w:szCs w:val="32"/>
        </w:rPr>
        <w:t>年政府性基金预算支出情况</w:t>
      </w:r>
    </w:p>
    <w:p w14:paraId="3D47003B">
      <w:pPr>
        <w:ind w:firstLine="640" w:firstLineChars="200"/>
        <w:rPr>
          <w:rFonts w:hint="eastAsia" w:ascii="仿宋_GB2312" w:hAnsi="仿宋_GB2312" w:eastAsia="仿宋_GB2312" w:cs="仿宋_GB2312"/>
          <w:kern w:val="0"/>
          <w:szCs w:val="32"/>
          <w:lang w:eastAsia="zh-CN"/>
        </w:rPr>
      </w:pPr>
      <w:r>
        <w:rPr>
          <w:rFonts w:hint="eastAsia" w:ascii="仿宋_GB2312" w:hAnsi="仿宋_GB2312" w:eastAsia="仿宋_GB2312" w:cs="仿宋_GB2312"/>
          <w:kern w:val="0"/>
          <w:szCs w:val="32"/>
        </w:rPr>
        <w:t>本部门无政府性基金预算拨款</w:t>
      </w:r>
      <w:r>
        <w:rPr>
          <w:rFonts w:hint="eastAsia" w:ascii="仿宋_GB2312" w:hAnsi="仿宋_GB2312" w:eastAsia="仿宋_GB2312" w:cs="仿宋_GB2312"/>
          <w:kern w:val="0"/>
          <w:szCs w:val="32"/>
          <w:lang w:eastAsia="zh-CN"/>
        </w:rPr>
        <w:t>。</w:t>
      </w:r>
    </w:p>
    <w:p w14:paraId="52A066D8">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2025</w:t>
      </w:r>
      <w:r>
        <w:rPr>
          <w:rFonts w:hint="eastAsia" w:ascii="黑体" w:hAnsi="黑体" w:eastAsia="黑体" w:cs="黑体"/>
          <w:szCs w:val="32"/>
          <w:highlight w:val="none"/>
        </w:rPr>
        <w:t>年国有资本经营预算支出情况</w:t>
      </w:r>
    </w:p>
    <w:p w14:paraId="1A57BAF0">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本部门无国有资本经营预算拨款。</w:t>
      </w:r>
    </w:p>
    <w:p w14:paraId="0EA6FB93">
      <w:pPr>
        <w:ind w:firstLine="640"/>
        <w:rPr>
          <w:rFonts w:eastAsia="黑体"/>
          <w:szCs w:val="32"/>
        </w:rPr>
      </w:pPr>
      <w:r>
        <w:rPr>
          <w:rFonts w:hint="eastAsia" w:eastAsia="黑体"/>
          <w:szCs w:val="32"/>
        </w:rPr>
        <w:t>十</w:t>
      </w:r>
      <w:r>
        <w:rPr>
          <w:rFonts w:eastAsia="黑体"/>
          <w:szCs w:val="32"/>
        </w:rPr>
        <w:t>、其他重要事项的说明情况</w:t>
      </w:r>
    </w:p>
    <w:p w14:paraId="41E6FD9E">
      <w:pPr>
        <w:spacing w:line="540" w:lineRule="exact"/>
        <w:ind w:firstLine="640" w:firstLineChars="200"/>
        <w:rPr>
          <w:rFonts w:eastAsia="楷体"/>
          <w:szCs w:val="32"/>
        </w:rPr>
      </w:pPr>
      <w:r>
        <w:rPr>
          <w:rFonts w:eastAsia="楷体"/>
          <w:szCs w:val="32"/>
        </w:rPr>
        <w:t>（一）机关运行经费</w:t>
      </w:r>
    </w:p>
    <w:p w14:paraId="76CB9897">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2025</w:t>
      </w:r>
      <w:r>
        <w:rPr>
          <w:rFonts w:hint="eastAsia" w:ascii="仿宋_GB2312" w:hAnsi="仿宋_GB2312" w:eastAsia="仿宋_GB2312" w:cs="仿宋_GB2312"/>
          <w:szCs w:val="32"/>
        </w:rPr>
        <w:t>年</w:t>
      </w:r>
      <w:r>
        <w:rPr>
          <w:szCs w:val="32"/>
        </w:rPr>
        <w:t>___</w:t>
      </w:r>
      <w:r>
        <w:rPr>
          <w:rFonts w:hint="eastAsia"/>
          <w:szCs w:val="32"/>
          <w:lang w:val="en-US" w:eastAsia="zh-CN"/>
        </w:rPr>
        <w:t>一</w:t>
      </w:r>
      <w:r>
        <w:rPr>
          <w:szCs w:val="32"/>
        </w:rPr>
        <w:t>____等__</w:t>
      </w:r>
      <w:r>
        <w:rPr>
          <w:rFonts w:hint="eastAsia"/>
          <w:szCs w:val="32"/>
          <w:lang w:val="en-US" w:eastAsia="zh-CN"/>
        </w:rPr>
        <w:t>一</w:t>
      </w:r>
      <w:r>
        <w:rPr>
          <w:szCs w:val="32"/>
        </w:rPr>
        <w:t>__家行政单位</w:t>
      </w:r>
      <w:r>
        <w:rPr>
          <w:rFonts w:hint="eastAsia" w:ascii="仿宋_GB2312" w:hAnsi="仿宋_GB2312" w:eastAsia="仿宋_GB2312" w:cs="仿宋_GB2312"/>
          <w:szCs w:val="32"/>
        </w:rPr>
        <w:t>以及__</w:t>
      </w:r>
      <w:r>
        <w:rPr>
          <w:rFonts w:hint="eastAsia" w:ascii="仿宋_GB2312" w:hAnsi="仿宋_GB2312" w:cs="仿宋_GB2312"/>
          <w:szCs w:val="32"/>
          <w:lang w:val="en-US" w:eastAsia="zh-CN"/>
        </w:rPr>
        <w:t>一</w:t>
      </w:r>
      <w:r>
        <w:rPr>
          <w:rFonts w:hint="eastAsia" w:ascii="仿宋_GB2312" w:hAnsi="仿宋_GB2312" w:eastAsia="仿宋_GB2312" w:cs="仿宋_GB2312"/>
          <w:szCs w:val="32"/>
        </w:rPr>
        <w:t>__家事业单位的机关运行经费财政拨款预算___</w:t>
      </w:r>
      <w:r>
        <w:rPr>
          <w:rFonts w:hint="eastAsia" w:ascii="仿宋_GB2312" w:hAnsi="仿宋_GB2312" w:cs="仿宋_GB2312"/>
          <w:szCs w:val="32"/>
          <w:lang w:val="en-US" w:eastAsia="zh-CN"/>
        </w:rPr>
        <w:t>3210.69</w:t>
      </w:r>
      <w:r>
        <w:rPr>
          <w:rFonts w:hint="eastAsia" w:ascii="仿宋_GB2312" w:hAnsi="仿宋_GB2312" w:eastAsia="仿宋_GB2312" w:cs="仿宋_GB2312"/>
          <w:szCs w:val="32"/>
        </w:rPr>
        <w:t>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，比</w:t>
      </w:r>
      <w:r>
        <w:rPr>
          <w:rFonts w:hint="eastAsia" w:ascii="仿宋_GB2312" w:hAnsi="仿宋_GB2312" w:cs="仿宋_GB2312"/>
          <w:szCs w:val="32"/>
          <w:lang w:eastAsia="zh-CN"/>
        </w:rPr>
        <w:t>2025</w:t>
      </w:r>
      <w:r>
        <w:rPr>
          <w:rFonts w:hint="eastAsia" w:ascii="仿宋_GB2312" w:hAnsi="仿宋_GB2312" w:eastAsia="仿宋_GB2312" w:cs="仿宋_GB2312"/>
          <w:szCs w:val="32"/>
        </w:rPr>
        <w:t>年预算增加__</w:t>
      </w:r>
      <w:r>
        <w:rPr>
          <w:rFonts w:hint="eastAsia" w:ascii="仿宋_GB2312" w:hAnsi="仿宋_GB2312" w:cs="仿宋_GB2312"/>
          <w:szCs w:val="32"/>
          <w:lang w:val="en-US" w:eastAsia="zh-CN"/>
        </w:rPr>
        <w:t>226.27</w:t>
      </w:r>
      <w:r>
        <w:rPr>
          <w:rFonts w:hint="eastAsia" w:ascii="仿宋_GB2312" w:hAnsi="仿宋_GB2312" w:eastAsia="仿宋_GB2312" w:cs="仿宋_GB2312"/>
          <w:szCs w:val="32"/>
        </w:rPr>
        <w:t>____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，增长____</w:t>
      </w:r>
      <w:r>
        <w:rPr>
          <w:rFonts w:hint="eastAsia" w:ascii="仿宋_GB2312" w:hAnsi="仿宋_GB2312" w:cs="仿宋_GB2312"/>
          <w:szCs w:val="32"/>
          <w:lang w:val="en-US" w:eastAsia="zh-CN"/>
        </w:rPr>
        <w:t>7.58</w:t>
      </w:r>
      <w:r>
        <w:rPr>
          <w:rFonts w:hint="eastAsia" w:ascii="仿宋_GB2312" w:hAnsi="仿宋_GB2312" w:eastAsia="仿宋_GB2312" w:cs="仿宋_GB2312"/>
          <w:szCs w:val="32"/>
        </w:rPr>
        <w:t>___%，主要原因是_________</w:t>
      </w:r>
      <w:r>
        <w:rPr>
          <w:rFonts w:hint="eastAsia"/>
          <w:szCs w:val="32"/>
          <w:u w:val="single"/>
          <w:lang w:val="en-US" w:eastAsia="zh-CN"/>
        </w:rPr>
        <w:t>公务用车经费增加、工资普调、新增人员以及卫生健康支出、住房保障支出、社会保障和就业支出增加</w:t>
      </w:r>
      <w:r>
        <w:rPr>
          <w:rFonts w:hint="eastAsia" w:ascii="仿宋_GB2312" w:hAnsi="仿宋_GB2312" w:eastAsia="仿宋_GB2312" w:cs="仿宋_GB2312"/>
          <w:szCs w:val="32"/>
        </w:rPr>
        <w:t>____________。</w:t>
      </w:r>
    </w:p>
    <w:p w14:paraId="45E129C1">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14:paraId="23058F75">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本部门无政府采购。</w:t>
      </w:r>
    </w:p>
    <w:p w14:paraId="2AB9BDAF">
      <w:pPr>
        <w:spacing w:line="540" w:lineRule="exact"/>
        <w:ind w:firstLine="640" w:firstLineChars="200"/>
        <w:rPr>
          <w:rFonts w:eastAsia="楷体"/>
          <w:szCs w:val="32"/>
        </w:rPr>
      </w:pPr>
      <w:r>
        <w:rPr>
          <w:rFonts w:eastAsia="楷体"/>
          <w:szCs w:val="32"/>
        </w:rPr>
        <w:t>（三）国有资产占有使用情况</w:t>
      </w:r>
    </w:p>
    <w:p w14:paraId="07D8E88C">
      <w:pPr>
        <w:spacing w:line="540" w:lineRule="exact"/>
        <w:ind w:firstLine="640" w:firstLineChars="200"/>
        <w:rPr>
          <w:rFonts w:hint="eastAsia" w:ascii="仿宋_GB2312" w:hAnsi="仿宋_GB2312" w:cs="仿宋_GB2312"/>
          <w:szCs w:val="32"/>
          <w:lang w:val="en-US" w:eastAsia="zh-CN"/>
        </w:rPr>
      </w:pPr>
      <w:r>
        <w:rPr>
          <w:rFonts w:hint="eastAsia" w:ascii="仿宋_GB2312" w:hAnsi="仿宋_GB2312" w:cs="仿宋_GB2312"/>
          <w:szCs w:val="32"/>
          <w:lang w:val="en-US" w:eastAsia="zh-CN"/>
        </w:rPr>
        <w:t>本部门无政府采购。</w:t>
      </w:r>
    </w:p>
    <w:p w14:paraId="1D7C7A41">
      <w:pPr>
        <w:numPr>
          <w:ilvl w:val="0"/>
          <w:numId w:val="2"/>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14:paraId="14DEDBBD">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2025</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w:t>
      </w:r>
      <w:r>
        <w:rPr>
          <w:rFonts w:hint="eastAsia" w:ascii="仿宋_GB2312" w:hAnsi="仿宋_GB2312" w:cs="仿宋_GB2312"/>
          <w:szCs w:val="32"/>
          <w:highlight w:val="none"/>
          <w:lang w:val="en-US" w:eastAsia="zh-CN"/>
        </w:rPr>
        <w:t>596.87</w:t>
      </w:r>
      <w:r>
        <w:rPr>
          <w:rFonts w:hint="eastAsia" w:ascii="仿宋_GB2312" w:hAnsi="仿宋_GB2312" w:eastAsia="仿宋_GB2312" w:cs="仿宋_GB2312"/>
          <w:szCs w:val="32"/>
          <w:highlight w:val="none"/>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highlight w:val="none"/>
        </w:rPr>
        <w:t>，其中：一级项目__</w:t>
      </w:r>
      <w:r>
        <w:rPr>
          <w:rFonts w:hint="eastAsia" w:ascii="仿宋_GB2312" w:hAnsi="仿宋_GB2312" w:cs="仿宋_GB2312"/>
          <w:szCs w:val="32"/>
          <w:highlight w:val="none"/>
          <w:lang w:val="en-US" w:eastAsia="zh-CN"/>
        </w:rPr>
        <w:t>9</w:t>
      </w:r>
      <w:r>
        <w:rPr>
          <w:rFonts w:hint="eastAsia" w:ascii="仿宋_GB2312" w:hAnsi="仿宋_GB2312" w:eastAsia="仿宋_GB2312" w:cs="仿宋_GB2312"/>
          <w:szCs w:val="32"/>
          <w:highlight w:val="none"/>
        </w:rPr>
        <w:t>__个，二级项目__</w:t>
      </w:r>
      <w:r>
        <w:rPr>
          <w:rFonts w:hint="eastAsia" w:ascii="仿宋_GB2312" w:hAnsi="仿宋_GB2312" w:cs="仿宋_GB2312"/>
          <w:szCs w:val="32"/>
          <w:highlight w:val="none"/>
          <w:lang w:val="en-US" w:eastAsia="zh-CN"/>
        </w:rPr>
        <w:t>9</w:t>
      </w:r>
      <w:r>
        <w:rPr>
          <w:rFonts w:hint="eastAsia" w:ascii="仿宋_GB2312" w:hAnsi="仿宋_GB2312" w:eastAsia="仿宋_GB2312" w:cs="仿宋_GB2312"/>
          <w:szCs w:val="32"/>
          <w:highlight w:val="none"/>
        </w:rPr>
        <w:t>__个；使用本年拨款__</w:t>
      </w:r>
      <w:r>
        <w:rPr>
          <w:rFonts w:hint="eastAsia" w:ascii="仿宋_GB2312" w:hAnsi="仿宋_GB2312" w:cs="仿宋_GB2312"/>
          <w:szCs w:val="32"/>
          <w:highlight w:val="none"/>
          <w:lang w:val="en-US" w:eastAsia="zh-CN"/>
        </w:rPr>
        <w:t>596.87</w:t>
      </w:r>
      <w:r>
        <w:rPr>
          <w:rFonts w:hint="eastAsia" w:ascii="仿宋_GB2312" w:hAnsi="仿宋_GB2312" w:eastAsia="仿宋_GB2312" w:cs="仿宋_GB2312"/>
          <w:szCs w:val="32"/>
          <w:highlight w:val="none"/>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highlight w:val="none"/>
        </w:rPr>
        <w:t>。</w:t>
      </w:r>
    </w:p>
    <w:p w14:paraId="7BEF5496">
      <w:pPr>
        <w:spacing w:line="540" w:lineRule="exact"/>
        <w:ind w:firstLine="640" w:firstLineChars="200"/>
        <w:rPr>
          <w:rFonts w:eastAsia="楷体"/>
          <w:szCs w:val="32"/>
        </w:rPr>
      </w:pPr>
      <w:r>
        <w:rPr>
          <w:rFonts w:hint="eastAsia" w:eastAsia="楷体"/>
          <w:szCs w:val="32"/>
        </w:rPr>
        <w:t>（五）项目支出绩效目标情况说明</w:t>
      </w:r>
    </w:p>
    <w:p w14:paraId="71761F8F">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2025</w:t>
      </w:r>
      <w:r>
        <w:rPr>
          <w:rFonts w:hint="eastAsia" w:ascii="仿宋_GB2312" w:hAnsi="仿宋_GB2312" w:eastAsia="仿宋_GB2312" w:cs="仿宋_GB2312"/>
        </w:rPr>
        <w:t>年确定</w:t>
      </w:r>
      <w:r>
        <w:rPr>
          <w:rFonts w:hint="eastAsia" w:ascii="仿宋_GB2312" w:hAnsi="仿宋_GB2312" w:eastAsia="仿宋_GB2312" w:cs="仿宋_GB2312"/>
          <w:szCs w:val="32"/>
        </w:rPr>
        <w:t>__</w:t>
      </w:r>
      <w:r>
        <w:rPr>
          <w:rFonts w:hint="eastAsia" w:ascii="仿宋_GB2312" w:hAnsi="仿宋_GB2312" w:cs="仿宋_GB2312"/>
          <w:szCs w:val="32"/>
          <w:lang w:val="en-US" w:eastAsia="zh-CN"/>
        </w:rPr>
        <w:t>9</w:t>
      </w:r>
      <w:r>
        <w:rPr>
          <w:rFonts w:hint="eastAsia" w:ascii="仿宋_GB2312" w:hAnsi="仿宋_GB2312" w:eastAsia="仿宋_GB2312" w:cs="仿宋_GB2312"/>
          <w:szCs w:val="32"/>
        </w:rPr>
        <w:t>__</w:t>
      </w:r>
      <w:r>
        <w:rPr>
          <w:rFonts w:hint="eastAsia" w:ascii="仿宋_GB2312" w:hAnsi="仿宋_GB2312" w:eastAsia="仿宋_GB2312" w:cs="仿宋_GB2312"/>
        </w:rPr>
        <w:t>个</w:t>
      </w:r>
      <w:r>
        <w:rPr>
          <w:rFonts w:hint="eastAsia" w:ascii="仿宋_GB2312" w:hAnsi="仿宋_GB2312" w:cs="仿宋_GB2312"/>
          <w:lang w:val="en-US" w:eastAsia="zh-CN"/>
        </w:rPr>
        <w:t>一</w:t>
      </w:r>
      <w:r>
        <w:rPr>
          <w:rFonts w:hint="eastAsia" w:ascii="仿宋_GB2312" w:hAnsi="仿宋_GB2312" w:eastAsia="仿宋_GB2312" w:cs="仿宋_GB2312"/>
        </w:rPr>
        <w:t>级项目支出的绩效目标和指标向社会公开，涉及金额</w:t>
      </w:r>
      <w:r>
        <w:rPr>
          <w:rFonts w:hint="eastAsia" w:ascii="仿宋_GB2312" w:hAnsi="仿宋_GB2312" w:eastAsia="仿宋_GB2312" w:cs="仿宋_GB2312"/>
          <w:szCs w:val="32"/>
        </w:rPr>
        <w:t>___</w:t>
      </w:r>
      <w:r>
        <w:rPr>
          <w:rFonts w:hint="eastAsia" w:ascii="仿宋_GB2312" w:hAnsi="仿宋_GB2312" w:cs="仿宋_GB2312"/>
          <w:szCs w:val="32"/>
          <w:lang w:val="en-US" w:eastAsia="zh-CN"/>
        </w:rPr>
        <w:t>596.87</w:t>
      </w:r>
      <w:r>
        <w:rPr>
          <w:rFonts w:hint="eastAsia" w:ascii="仿宋_GB2312" w:hAnsi="仿宋_GB2312" w:eastAsia="仿宋_GB2312" w:cs="仿宋_GB2312"/>
          <w:szCs w:val="32"/>
        </w:rPr>
        <w:t>__</w:t>
      </w:r>
      <w:r>
        <w:rPr>
          <w:rFonts w:hint="eastAsia" w:ascii="仿宋_GB2312" w:hAnsi="仿宋_GB2312" w:eastAsia="仿宋_GB2312" w:cs="仿宋_GB2312"/>
          <w:szCs w:val="32"/>
          <w:lang w:eastAsia="zh-CN"/>
        </w:rPr>
        <w:t>万元</w:t>
      </w:r>
      <w:r>
        <w:rPr>
          <w:rFonts w:hint="eastAsia" w:ascii="仿宋_GB2312" w:hAnsi="仿宋_GB2312" w:eastAsia="仿宋_GB2312" w:cs="仿宋_GB2312"/>
        </w:rPr>
        <w:t>。</w:t>
      </w:r>
    </w:p>
    <w:p w14:paraId="164AE5B4">
      <w:pPr>
        <w:ind w:firstLine="645"/>
        <w:rPr>
          <w:rFonts w:eastAsia="楷体"/>
          <w:szCs w:val="32"/>
        </w:rPr>
      </w:pPr>
    </w:p>
    <w:p w14:paraId="4461EC6C">
      <w:pPr>
        <w:spacing w:line="540" w:lineRule="exact"/>
        <w:ind w:firstLine="640" w:firstLineChars="200"/>
        <w:rPr>
          <w:szCs w:val="32"/>
        </w:rPr>
      </w:pPr>
      <w:r>
        <w:rPr>
          <w:rFonts w:eastAsia="楷体"/>
          <w:szCs w:val="32"/>
        </w:rPr>
        <w:br w:type="page"/>
      </w:r>
    </w:p>
    <w:p w14:paraId="51BC09A0">
      <w:pPr>
        <w:ind w:firstLine="640" w:firstLineChars="200"/>
        <w:jc w:val="center"/>
        <w:rPr>
          <w:rFonts w:eastAsia="黑体"/>
        </w:rPr>
      </w:pPr>
      <w:r>
        <w:rPr>
          <w:rFonts w:eastAsia="黑体"/>
        </w:rPr>
        <w:t>第四部分 名词解释</w:t>
      </w:r>
    </w:p>
    <w:p w14:paraId="33549971">
      <w:pPr>
        <w:ind w:firstLine="640" w:firstLineChars="200"/>
        <w:jc w:val="center"/>
        <w:rPr>
          <w:rFonts w:eastAsia="黑体"/>
        </w:rPr>
      </w:pPr>
    </w:p>
    <w:p w14:paraId="1066AD90">
      <w:pPr>
        <w:ind w:firstLine="640" w:firstLineChars="200"/>
        <w:rPr>
          <w:szCs w:val="32"/>
        </w:rPr>
      </w:pPr>
      <w:r>
        <w:rPr>
          <w:rFonts w:eastAsia="楷体"/>
          <w:szCs w:val="32"/>
        </w:rPr>
        <w:t>（一）一般公共预算拨款收入：</w:t>
      </w:r>
      <w:r>
        <w:rPr>
          <w:szCs w:val="32"/>
        </w:rPr>
        <w:t>指省级财政通过当年一般公共预算拨付的资金。</w:t>
      </w:r>
    </w:p>
    <w:p w14:paraId="74A7FBCB">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14:paraId="4F84FF16">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14:paraId="1BD2C43A">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14:paraId="37EEA821">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14:paraId="3AB93621">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14:paraId="7BC44DB5">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14:paraId="22ADA340">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14:paraId="3C259DA2">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14:paraId="48527453">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6D9D199E">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14:paraId="333B5399">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14:paraId="1A18AF1F">
      <w:pPr>
        <w:ind w:firstLine="640"/>
        <w:rPr>
          <w:szCs w:val="32"/>
        </w:rPr>
      </w:pPr>
      <w:r>
        <w:rPr>
          <w:rFonts w:eastAsia="楷体"/>
          <w:szCs w:val="32"/>
        </w:rPr>
        <w:t>（十三）基本支出：</w:t>
      </w:r>
      <w:r>
        <w:rPr>
          <w:szCs w:val="32"/>
        </w:rPr>
        <w:t>指为保障机构正常运转、完成日常工作任务而发生的人员支出和公用支出。</w:t>
      </w:r>
    </w:p>
    <w:p w14:paraId="13AAD102">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14:paraId="6AF1AA5B">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14:paraId="2EF8984F">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14:paraId="4C61CF9E">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14:paraId="5787C052">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3CC18408">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475ABBB">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14:paraId="5C5068AB">
      <w:pPr>
        <w:ind w:firstLine="640"/>
        <w:rPr>
          <w:szCs w:val="32"/>
        </w:rPr>
      </w:pPr>
    </w:p>
    <w:p w14:paraId="56D59896">
      <w:pPr>
        <w:ind w:firstLine="640"/>
        <w:rPr>
          <w:szCs w:val="32"/>
        </w:rPr>
      </w:pPr>
    </w:p>
    <w:p w14:paraId="112E3C63">
      <w:pPr>
        <w:rPr>
          <w:szCs w:val="32"/>
        </w:rPr>
      </w:pPr>
    </w:p>
    <w:p w14:paraId="6151146A">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黑体"/>
    <w:panose1 w:val="02000000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2329AB">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14:paraId="5CCDBC2B">
    <w:pPr>
      <w:pStyle w:val="6"/>
      <w:framePr w:wrap="around" w:vAnchor="text" w:hAnchor="margin" w:xAlign="center" w:y="1"/>
      <w:ind w:right="360"/>
      <w:rPr>
        <w:rStyle w:val="12"/>
      </w:rPr>
    </w:pPr>
  </w:p>
  <w:p w14:paraId="70191C9A">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E952A">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14:paraId="361B8134">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88BEA0">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C22695">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C90114"/>
    <w:multiLevelType w:val="singleLevel"/>
    <w:tmpl w:val="CFC90114"/>
    <w:lvl w:ilvl="0" w:tentative="0">
      <w:start w:val="2"/>
      <w:numFmt w:val="chineseCounting"/>
      <w:suff w:val="space"/>
      <w:lvlText w:val="第%1部分"/>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xNzBjZmE5MDJkZDg5NDMwNTRhYWVlNWFhZjVmYzk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4069"/>
    <w:rsid w:val="00825722"/>
    <w:rsid w:val="00841DA8"/>
    <w:rsid w:val="00851A6F"/>
    <w:rsid w:val="00870789"/>
    <w:rsid w:val="00876AFD"/>
    <w:rsid w:val="00896C22"/>
    <w:rsid w:val="008C034B"/>
    <w:rsid w:val="0091631A"/>
    <w:rsid w:val="00932BEF"/>
    <w:rsid w:val="00983A8D"/>
    <w:rsid w:val="009B2F41"/>
    <w:rsid w:val="009E093A"/>
    <w:rsid w:val="00A13F78"/>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89194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E722D2"/>
    <w:rsid w:val="07F544B0"/>
    <w:rsid w:val="097E7AC3"/>
    <w:rsid w:val="09A0082A"/>
    <w:rsid w:val="0A334D52"/>
    <w:rsid w:val="0A7E260B"/>
    <w:rsid w:val="0ABA06FE"/>
    <w:rsid w:val="0B0A46BD"/>
    <w:rsid w:val="0B5F5ADA"/>
    <w:rsid w:val="0B710869"/>
    <w:rsid w:val="0C2A5C84"/>
    <w:rsid w:val="0DA001B0"/>
    <w:rsid w:val="0DB6446C"/>
    <w:rsid w:val="0DEB170B"/>
    <w:rsid w:val="0E4C7841"/>
    <w:rsid w:val="0F3E0406"/>
    <w:rsid w:val="0F8B592F"/>
    <w:rsid w:val="0FD62F63"/>
    <w:rsid w:val="104B147E"/>
    <w:rsid w:val="107728C7"/>
    <w:rsid w:val="10AE7F82"/>
    <w:rsid w:val="10C93B35"/>
    <w:rsid w:val="11177619"/>
    <w:rsid w:val="112605C8"/>
    <w:rsid w:val="125515DD"/>
    <w:rsid w:val="12E37A10"/>
    <w:rsid w:val="12E711B7"/>
    <w:rsid w:val="136D62BD"/>
    <w:rsid w:val="1384217A"/>
    <w:rsid w:val="13C0763E"/>
    <w:rsid w:val="13E22B90"/>
    <w:rsid w:val="13F21722"/>
    <w:rsid w:val="1441443C"/>
    <w:rsid w:val="14C12787"/>
    <w:rsid w:val="15060763"/>
    <w:rsid w:val="15593E10"/>
    <w:rsid w:val="159F7E25"/>
    <w:rsid w:val="15F848D0"/>
    <w:rsid w:val="160E1FA5"/>
    <w:rsid w:val="160F2600"/>
    <w:rsid w:val="17765BCA"/>
    <w:rsid w:val="17A027D8"/>
    <w:rsid w:val="18431CF1"/>
    <w:rsid w:val="19326F59"/>
    <w:rsid w:val="1A817DF8"/>
    <w:rsid w:val="1ADC594E"/>
    <w:rsid w:val="1AEB5252"/>
    <w:rsid w:val="1C852172"/>
    <w:rsid w:val="1CA40C0C"/>
    <w:rsid w:val="1CFF4A32"/>
    <w:rsid w:val="1D833200"/>
    <w:rsid w:val="1E2D59A2"/>
    <w:rsid w:val="1E3A3FD0"/>
    <w:rsid w:val="1EB55C07"/>
    <w:rsid w:val="1F351A10"/>
    <w:rsid w:val="1FD9384E"/>
    <w:rsid w:val="1FE82B7E"/>
    <w:rsid w:val="1FED47E9"/>
    <w:rsid w:val="206816AC"/>
    <w:rsid w:val="22A4003E"/>
    <w:rsid w:val="22A672B4"/>
    <w:rsid w:val="22D63E4C"/>
    <w:rsid w:val="23984063"/>
    <w:rsid w:val="23CE11F0"/>
    <w:rsid w:val="23EC61F6"/>
    <w:rsid w:val="244C543C"/>
    <w:rsid w:val="24624768"/>
    <w:rsid w:val="2496778E"/>
    <w:rsid w:val="249E0B8B"/>
    <w:rsid w:val="24D33621"/>
    <w:rsid w:val="2539376C"/>
    <w:rsid w:val="254C6FAD"/>
    <w:rsid w:val="259B5BC5"/>
    <w:rsid w:val="25C7462E"/>
    <w:rsid w:val="25F62C4E"/>
    <w:rsid w:val="26643D6C"/>
    <w:rsid w:val="26E5013D"/>
    <w:rsid w:val="26FE109D"/>
    <w:rsid w:val="27073E1E"/>
    <w:rsid w:val="27B04AB3"/>
    <w:rsid w:val="28444E56"/>
    <w:rsid w:val="284C19B4"/>
    <w:rsid w:val="28A63332"/>
    <w:rsid w:val="29C45F24"/>
    <w:rsid w:val="2A953AAE"/>
    <w:rsid w:val="2DF8796C"/>
    <w:rsid w:val="2E41718E"/>
    <w:rsid w:val="2EB22F18"/>
    <w:rsid w:val="2EE12108"/>
    <w:rsid w:val="2EED35E3"/>
    <w:rsid w:val="2F250383"/>
    <w:rsid w:val="2F63610B"/>
    <w:rsid w:val="2FE778C1"/>
    <w:rsid w:val="300965A3"/>
    <w:rsid w:val="300F46E3"/>
    <w:rsid w:val="30730D6E"/>
    <w:rsid w:val="30B91A70"/>
    <w:rsid w:val="32203917"/>
    <w:rsid w:val="324B737D"/>
    <w:rsid w:val="32CF2C5D"/>
    <w:rsid w:val="335402B5"/>
    <w:rsid w:val="33633703"/>
    <w:rsid w:val="339466B2"/>
    <w:rsid w:val="34555AF5"/>
    <w:rsid w:val="35616772"/>
    <w:rsid w:val="35EA1663"/>
    <w:rsid w:val="364C598E"/>
    <w:rsid w:val="36CC2B0F"/>
    <w:rsid w:val="371A614D"/>
    <w:rsid w:val="37B810DC"/>
    <w:rsid w:val="3838492F"/>
    <w:rsid w:val="387258D7"/>
    <w:rsid w:val="3887374F"/>
    <w:rsid w:val="38AF6637"/>
    <w:rsid w:val="39041A07"/>
    <w:rsid w:val="39043B77"/>
    <w:rsid w:val="393F0DCD"/>
    <w:rsid w:val="39670895"/>
    <w:rsid w:val="3A3E6188"/>
    <w:rsid w:val="3A657F9A"/>
    <w:rsid w:val="3A9113D4"/>
    <w:rsid w:val="3AC54F32"/>
    <w:rsid w:val="3B144A0A"/>
    <w:rsid w:val="3B1B2A0D"/>
    <w:rsid w:val="3B7C071F"/>
    <w:rsid w:val="3BC92948"/>
    <w:rsid w:val="3BE370D4"/>
    <w:rsid w:val="3C29381E"/>
    <w:rsid w:val="3C711E1D"/>
    <w:rsid w:val="3C7F463D"/>
    <w:rsid w:val="3CAE3960"/>
    <w:rsid w:val="3D365BF6"/>
    <w:rsid w:val="3DF23324"/>
    <w:rsid w:val="3EA14040"/>
    <w:rsid w:val="3EE8108D"/>
    <w:rsid w:val="3F484D1C"/>
    <w:rsid w:val="3F7A2FA6"/>
    <w:rsid w:val="405745EF"/>
    <w:rsid w:val="40B80EFF"/>
    <w:rsid w:val="40BC6B48"/>
    <w:rsid w:val="41A35364"/>
    <w:rsid w:val="41C31686"/>
    <w:rsid w:val="42982B4E"/>
    <w:rsid w:val="436B1E42"/>
    <w:rsid w:val="437047E6"/>
    <w:rsid w:val="43993170"/>
    <w:rsid w:val="44054362"/>
    <w:rsid w:val="449C5E6A"/>
    <w:rsid w:val="456D114B"/>
    <w:rsid w:val="45EB670F"/>
    <w:rsid w:val="46AB7C0D"/>
    <w:rsid w:val="46D44808"/>
    <w:rsid w:val="47CF49E6"/>
    <w:rsid w:val="4843587B"/>
    <w:rsid w:val="48674ED2"/>
    <w:rsid w:val="487708E6"/>
    <w:rsid w:val="48CF7884"/>
    <w:rsid w:val="49645F71"/>
    <w:rsid w:val="499F5C68"/>
    <w:rsid w:val="49CC39C9"/>
    <w:rsid w:val="4AF16062"/>
    <w:rsid w:val="4B313C8F"/>
    <w:rsid w:val="4B646DDD"/>
    <w:rsid w:val="4B7F44F8"/>
    <w:rsid w:val="4BAC24C5"/>
    <w:rsid w:val="4BE84152"/>
    <w:rsid w:val="4BFA0656"/>
    <w:rsid w:val="4C3C28EB"/>
    <w:rsid w:val="4C5567C9"/>
    <w:rsid w:val="4C786DD2"/>
    <w:rsid w:val="4CC94E2B"/>
    <w:rsid w:val="4D730507"/>
    <w:rsid w:val="4D741DD3"/>
    <w:rsid w:val="4DC93207"/>
    <w:rsid w:val="4E2A22FD"/>
    <w:rsid w:val="4E6C395B"/>
    <w:rsid w:val="4E8D5761"/>
    <w:rsid w:val="4EF54A85"/>
    <w:rsid w:val="4F6F75D9"/>
    <w:rsid w:val="501B3C66"/>
    <w:rsid w:val="504B40C5"/>
    <w:rsid w:val="508C1218"/>
    <w:rsid w:val="508D7D7A"/>
    <w:rsid w:val="50987DC2"/>
    <w:rsid w:val="50A4703E"/>
    <w:rsid w:val="5136104F"/>
    <w:rsid w:val="51E55C99"/>
    <w:rsid w:val="52071113"/>
    <w:rsid w:val="52447C09"/>
    <w:rsid w:val="525A440D"/>
    <w:rsid w:val="540777ED"/>
    <w:rsid w:val="54741940"/>
    <w:rsid w:val="54810E66"/>
    <w:rsid w:val="54C2556E"/>
    <w:rsid w:val="550D2661"/>
    <w:rsid w:val="55480EEF"/>
    <w:rsid w:val="55564A1D"/>
    <w:rsid w:val="56570E30"/>
    <w:rsid w:val="568071EB"/>
    <w:rsid w:val="56B3028D"/>
    <w:rsid w:val="57AE5C26"/>
    <w:rsid w:val="57DD75A9"/>
    <w:rsid w:val="57FA2008"/>
    <w:rsid w:val="58256ABD"/>
    <w:rsid w:val="582B6FEA"/>
    <w:rsid w:val="592A7D20"/>
    <w:rsid w:val="59472AC7"/>
    <w:rsid w:val="59BD150F"/>
    <w:rsid w:val="59DD570D"/>
    <w:rsid w:val="59FF5EDC"/>
    <w:rsid w:val="5A084708"/>
    <w:rsid w:val="5A6E45B7"/>
    <w:rsid w:val="5AB343F7"/>
    <w:rsid w:val="5ABF50F2"/>
    <w:rsid w:val="5AF76904"/>
    <w:rsid w:val="5B052E7A"/>
    <w:rsid w:val="5B3D7F7E"/>
    <w:rsid w:val="5B7C7777"/>
    <w:rsid w:val="5B9462A0"/>
    <w:rsid w:val="5BEC6771"/>
    <w:rsid w:val="5CA506B9"/>
    <w:rsid w:val="5CFD5FB2"/>
    <w:rsid w:val="5D1F5F6A"/>
    <w:rsid w:val="5D2B52D8"/>
    <w:rsid w:val="5D5A7C63"/>
    <w:rsid w:val="5D633BC6"/>
    <w:rsid w:val="5E256F6F"/>
    <w:rsid w:val="5F6235A9"/>
    <w:rsid w:val="6132124E"/>
    <w:rsid w:val="614125C2"/>
    <w:rsid w:val="624C5C52"/>
    <w:rsid w:val="63952BB5"/>
    <w:rsid w:val="63DF08E4"/>
    <w:rsid w:val="64127E15"/>
    <w:rsid w:val="64C04AFD"/>
    <w:rsid w:val="65137736"/>
    <w:rsid w:val="661A7B69"/>
    <w:rsid w:val="664909C1"/>
    <w:rsid w:val="66C63EB5"/>
    <w:rsid w:val="677772D0"/>
    <w:rsid w:val="679461D3"/>
    <w:rsid w:val="6858287E"/>
    <w:rsid w:val="69157114"/>
    <w:rsid w:val="691A443E"/>
    <w:rsid w:val="69594684"/>
    <w:rsid w:val="6A80735F"/>
    <w:rsid w:val="6ACC5E47"/>
    <w:rsid w:val="6AD43ED1"/>
    <w:rsid w:val="6B11024D"/>
    <w:rsid w:val="6B6712DB"/>
    <w:rsid w:val="6B7D5B36"/>
    <w:rsid w:val="6CF120A8"/>
    <w:rsid w:val="70A27568"/>
    <w:rsid w:val="70C86D0A"/>
    <w:rsid w:val="714213DD"/>
    <w:rsid w:val="717F272E"/>
    <w:rsid w:val="71956156"/>
    <w:rsid w:val="728027C6"/>
    <w:rsid w:val="72C36610"/>
    <w:rsid w:val="72D54D7C"/>
    <w:rsid w:val="737664E0"/>
    <w:rsid w:val="73C40973"/>
    <w:rsid w:val="73FE7ACC"/>
    <w:rsid w:val="74053F35"/>
    <w:rsid w:val="74556746"/>
    <w:rsid w:val="74A26EFC"/>
    <w:rsid w:val="74AB7A24"/>
    <w:rsid w:val="76BB79B1"/>
    <w:rsid w:val="76C17E06"/>
    <w:rsid w:val="76CA67BD"/>
    <w:rsid w:val="774E6400"/>
    <w:rsid w:val="775B0046"/>
    <w:rsid w:val="78751D47"/>
    <w:rsid w:val="78796248"/>
    <w:rsid w:val="79700BEF"/>
    <w:rsid w:val="7998069D"/>
    <w:rsid w:val="79F85634"/>
    <w:rsid w:val="7A090695"/>
    <w:rsid w:val="7A682A62"/>
    <w:rsid w:val="7AE175F4"/>
    <w:rsid w:val="7B417685"/>
    <w:rsid w:val="7B5220F0"/>
    <w:rsid w:val="7B81486C"/>
    <w:rsid w:val="7B8F3032"/>
    <w:rsid w:val="7BA169C0"/>
    <w:rsid w:val="7BE95D3C"/>
    <w:rsid w:val="7C907820"/>
    <w:rsid w:val="7CAD595B"/>
    <w:rsid w:val="7CC61BD9"/>
    <w:rsid w:val="7CF65D07"/>
    <w:rsid w:val="7D2975D1"/>
    <w:rsid w:val="7DCC0CD6"/>
    <w:rsid w:val="7FC92C0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13"/>
    <w:qFormat/>
    <w:uiPriority w:val="0"/>
    <w:rPr>
      <w:sz w:val="18"/>
      <w:szCs w:val="18"/>
    </w:rPr>
  </w:style>
  <w:style w:type="paragraph" w:styleId="6">
    <w:name w:val="footer"/>
    <w:basedOn w:val="1"/>
    <w:link w:val="14"/>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character" w:customStyle="1" w:styleId="13">
    <w:name w:val="批注框文本 字符"/>
    <w:link w:val="5"/>
    <w:qFormat/>
    <w:uiPriority w:val="0"/>
    <w:rPr>
      <w:rFonts w:eastAsia="仿宋_GB2312"/>
      <w:kern w:val="2"/>
      <w:sz w:val="18"/>
      <w:szCs w:val="18"/>
    </w:rPr>
  </w:style>
  <w:style w:type="character" w:customStyle="1" w:styleId="14">
    <w:name w:val="页脚 字符"/>
    <w:link w:val="6"/>
    <w:qFormat/>
    <w:uiPriority w:val="0"/>
    <w:rPr>
      <w:rFonts w:eastAsia="仿宋_GB2312"/>
      <w:kern w:val="2"/>
      <w:sz w:val="18"/>
    </w:rPr>
  </w:style>
  <w:style w:type="character" w:customStyle="1" w:styleId="15">
    <w:name w:val="font11"/>
    <w:qFormat/>
    <w:uiPriority w:val="0"/>
    <w:rPr>
      <w:rFonts w:hint="default" w:ascii="Arial" w:hAnsi="Arial" w:cs="Arial"/>
      <w:color w:val="000000"/>
      <w:sz w:val="24"/>
      <w:szCs w:val="24"/>
      <w:u w:val="none"/>
    </w:rPr>
  </w:style>
  <w:style w:type="character" w:customStyle="1" w:styleId="16">
    <w:name w:val="font61"/>
    <w:qFormat/>
    <w:uiPriority w:val="0"/>
    <w:rPr>
      <w:rFonts w:hint="eastAsia" w:ascii="宋体" w:hAnsi="宋体" w:eastAsia="宋体" w:cs="宋体"/>
      <w:color w:val="000000"/>
      <w:sz w:val="24"/>
      <w:szCs w:val="24"/>
      <w:u w:val="none"/>
    </w:rPr>
  </w:style>
  <w:style w:type="character" w:customStyle="1" w:styleId="17">
    <w:name w:val="font01"/>
    <w:qFormat/>
    <w:uiPriority w:val="0"/>
    <w:rPr>
      <w:rFonts w:hint="default" w:ascii="Times New Roman" w:hAnsi="Times New Roman" w:cs="Times New Roman"/>
      <w:color w:val="000000"/>
      <w:sz w:val="24"/>
      <w:szCs w:val="24"/>
      <w:u w:val="none"/>
    </w:rPr>
  </w:style>
  <w:style w:type="character" w:customStyle="1" w:styleId="18">
    <w:name w:val="font41"/>
    <w:qFormat/>
    <w:uiPriority w:val="0"/>
    <w:rPr>
      <w:rFonts w:hint="default" w:ascii="华文细黑" w:hAnsi="华文细黑" w:eastAsia="华文细黑" w:cs="华文细黑"/>
      <w:color w:val="000000"/>
      <w:sz w:val="20"/>
      <w:szCs w:val="20"/>
      <w:u w:val="none"/>
    </w:rPr>
  </w:style>
  <w:style w:type="character" w:customStyle="1" w:styleId="19">
    <w:name w:val="font21"/>
    <w:qFormat/>
    <w:uiPriority w:val="0"/>
    <w:rPr>
      <w:rFonts w:hint="default" w:ascii="Arial" w:hAnsi="Arial" w:cs="Arial"/>
      <w:color w:val="000000"/>
      <w:sz w:val="20"/>
      <w:szCs w:val="20"/>
      <w:u w:val="none"/>
    </w:rPr>
  </w:style>
  <w:style w:type="paragraph" w:customStyle="1" w:styleId="20">
    <w:name w:val="Char"/>
    <w:basedOn w:val="1"/>
    <w:qFormat/>
    <w:uiPriority w:val="0"/>
    <w:rPr>
      <w:rFonts w:eastAsia="宋体"/>
      <w:sz w:val="21"/>
      <w:szCs w:val="21"/>
    </w:rPr>
  </w:style>
  <w:style w:type="paragraph" w:customStyle="1" w:styleId="21">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1">
    <w:name w:val="p0"/>
    <w:basedOn w:val="1"/>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52</Pages>
  <Words>2513</Words>
  <Characters>3081</Characters>
  <Lines>71</Lines>
  <Paragraphs>20</Paragraphs>
  <TotalTime>0</TotalTime>
  <ScaleCrop>false</ScaleCrop>
  <LinksUpToDate>false</LinksUpToDate>
  <CharactersWithSpaces>3228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2025-04-14T10:48:21Z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2CD47B2FF82D4454B4058679DDFBDEC2_13</vt:lpwstr>
  </property>
  <property fmtid="{D5CDD505-2E9C-101B-9397-08002B2CF9AE}" pid="5" name="KSOTemplateDocerSaveRecord">
    <vt:lpwstr>eyJoZGlkIjoiZjNjMjk0YzYyODIxZmMzZThmODZmZDA0ZmZiOGI0ODcifQ==</vt:lpwstr>
  </property>
</Properties>
</file>