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6F224B">
      <w:pPr>
        <w:spacing w:line="700" w:lineRule="exact"/>
        <w:rPr>
          <w:rFonts w:eastAsia="黑体"/>
        </w:rPr>
      </w:pPr>
      <w:r>
        <w:rPr>
          <w:rFonts w:eastAsia="黑体"/>
        </w:rPr>
        <w:t>附件1：</w:t>
      </w:r>
    </w:p>
    <w:p w14:paraId="5E217852">
      <w:pPr>
        <w:spacing w:line="700" w:lineRule="exact"/>
        <w:rPr>
          <w:rFonts w:eastAsia="黑体"/>
        </w:rPr>
      </w:pPr>
      <w:bookmarkStart w:id="0" w:name="_GoBack"/>
      <w:bookmarkEnd w:id="0"/>
    </w:p>
    <w:p w14:paraId="252D0326">
      <w:pPr>
        <w:spacing w:line="700" w:lineRule="exact"/>
        <w:rPr>
          <w:rFonts w:eastAsia="黑体"/>
        </w:rPr>
      </w:pPr>
    </w:p>
    <w:p w14:paraId="168DEABD">
      <w:pPr>
        <w:spacing w:line="700" w:lineRule="exact"/>
        <w:rPr>
          <w:rFonts w:eastAsia="黑体"/>
        </w:rPr>
      </w:pPr>
    </w:p>
    <w:p w14:paraId="5B010050">
      <w:pPr>
        <w:spacing w:line="700" w:lineRule="exact"/>
        <w:rPr>
          <w:rFonts w:eastAsia="黑体"/>
        </w:rPr>
      </w:pPr>
    </w:p>
    <w:p w14:paraId="4DAEAE4D">
      <w:pPr>
        <w:jc w:val="center"/>
        <w:rPr>
          <w:rFonts w:eastAsia="方正小标宋简体"/>
          <w:sz w:val="44"/>
          <w:szCs w:val="44"/>
        </w:rPr>
      </w:pPr>
      <w:r>
        <w:rPr>
          <w:rFonts w:hint="eastAsia" w:eastAsia="方正小标宋简体"/>
          <w:sz w:val="44"/>
          <w:szCs w:val="44"/>
          <w:u w:val="none"/>
          <w:lang w:eastAsia="zh-CN"/>
        </w:rPr>
        <w:t>通榆县向海乌兰塔拉蒙古族小学校</w:t>
      </w:r>
      <w:r>
        <w:rPr>
          <w:rFonts w:eastAsia="方正小标宋简体"/>
          <w:sz w:val="44"/>
          <w:szCs w:val="44"/>
          <w:u w:val="single"/>
        </w:rPr>
        <w:br w:type="textWrapping"/>
      </w: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5</w:t>
      </w:r>
      <w:r>
        <w:rPr>
          <w:rFonts w:eastAsia="方正小标宋简体"/>
          <w:sz w:val="44"/>
          <w:szCs w:val="44"/>
        </w:rPr>
        <w:t>年部门预算</w:t>
      </w:r>
    </w:p>
    <w:p w14:paraId="09F58C9C">
      <w:pPr>
        <w:jc w:val="left"/>
      </w:pPr>
      <w:r>
        <w:tab/>
      </w:r>
      <w:r>
        <w:tab/>
      </w:r>
      <w:r>
        <w:tab/>
      </w:r>
      <w:r>
        <w:tab/>
      </w:r>
      <w:r>
        <w:tab/>
      </w:r>
      <w:r>
        <w:tab/>
      </w:r>
    </w:p>
    <w:p w14:paraId="5CBB74EC">
      <w:pPr>
        <w:jc w:val="left"/>
      </w:pPr>
    </w:p>
    <w:p w14:paraId="7CA973C7">
      <w:pPr>
        <w:jc w:val="left"/>
      </w:pPr>
    </w:p>
    <w:p w14:paraId="4FFC5281">
      <w:pPr>
        <w:jc w:val="left"/>
      </w:pPr>
    </w:p>
    <w:p w14:paraId="428F8B3D">
      <w:pPr>
        <w:jc w:val="left"/>
      </w:pPr>
    </w:p>
    <w:p w14:paraId="3665AE6B">
      <w:pPr>
        <w:jc w:val="center"/>
        <w:rPr>
          <w:rFonts w:hint="eastAsia" w:eastAsia="华文细黑"/>
          <w:lang w:val="en-US" w:eastAsia="zh-CN"/>
        </w:rPr>
      </w:pPr>
    </w:p>
    <w:p w14:paraId="4833F943">
      <w:pPr>
        <w:jc w:val="center"/>
        <w:rPr>
          <w:rFonts w:hint="eastAsia" w:eastAsia="华文细黑"/>
          <w:lang w:val="en-US" w:eastAsia="zh-CN"/>
        </w:rPr>
      </w:pPr>
    </w:p>
    <w:p w14:paraId="60E22DF8">
      <w:pPr>
        <w:jc w:val="center"/>
        <w:rPr>
          <w:rFonts w:hint="eastAsia" w:eastAsia="华文细黑"/>
          <w:lang w:val="en-US" w:eastAsia="zh-CN"/>
        </w:rPr>
      </w:pPr>
    </w:p>
    <w:p w14:paraId="33C00C1E">
      <w:pPr>
        <w:jc w:val="center"/>
        <w:rPr>
          <w:rFonts w:hint="eastAsia" w:eastAsia="华文细黑"/>
          <w:lang w:val="en-US" w:eastAsia="zh-CN"/>
        </w:rPr>
      </w:pPr>
    </w:p>
    <w:p w14:paraId="52874AFC">
      <w:pPr>
        <w:jc w:val="center"/>
      </w:pPr>
      <w:r>
        <w:rPr>
          <w:rFonts w:hint="eastAsia" w:eastAsia="华文细黑"/>
          <w:lang w:val="en-US" w:eastAsia="zh-CN"/>
        </w:rPr>
        <w:t>2025</w:t>
      </w:r>
      <w:r>
        <w:rPr>
          <w:rFonts w:eastAsia="华文细黑"/>
        </w:rPr>
        <w:t>年</w:t>
      </w:r>
      <w:r>
        <w:rPr>
          <w:rFonts w:hint="eastAsia" w:eastAsia="华文细黑"/>
          <w:lang w:val="en-US" w:eastAsia="zh-CN"/>
        </w:rPr>
        <w:t>2</w:t>
      </w:r>
      <w:r>
        <w:rPr>
          <w:rFonts w:eastAsia="华文细黑"/>
        </w:rPr>
        <w:t>月</w:t>
      </w:r>
      <w:r>
        <w:rPr>
          <w:rFonts w:hint="eastAsia" w:eastAsia="华文细黑"/>
          <w:lang w:val="en-US" w:eastAsia="zh-CN"/>
        </w:rPr>
        <w:t>5</w:t>
      </w:r>
      <w:r>
        <w:rPr>
          <w:rFonts w:eastAsia="华文细黑"/>
        </w:rPr>
        <w:t>日</w:t>
      </w:r>
    </w:p>
    <w:p w14:paraId="3B5D0360">
      <w:pPr>
        <w:rPr>
          <w:rFonts w:eastAsia="黑体"/>
        </w:rPr>
      </w:pPr>
    </w:p>
    <w:p w14:paraId="3A483EBB">
      <w:pPr>
        <w:jc w:val="both"/>
        <w:rPr>
          <w:rFonts w:eastAsia="方正小标宋简体"/>
          <w:sz w:val="44"/>
          <w:szCs w:val="44"/>
        </w:rPr>
      </w:pPr>
    </w:p>
    <w:p w14:paraId="705689DA">
      <w:pPr>
        <w:jc w:val="center"/>
        <w:rPr>
          <w:rFonts w:eastAsia="方正小标宋简体"/>
          <w:sz w:val="44"/>
          <w:szCs w:val="44"/>
        </w:rPr>
      </w:pPr>
      <w:r>
        <w:rPr>
          <w:rFonts w:eastAsia="方正小标宋简体"/>
          <w:sz w:val="44"/>
          <w:szCs w:val="44"/>
        </w:rPr>
        <w:t>目  录</w:t>
      </w:r>
    </w:p>
    <w:p w14:paraId="0E638598">
      <w:pPr>
        <w:rPr>
          <w:rFonts w:eastAsia="黑体"/>
        </w:rPr>
      </w:pPr>
      <w:r>
        <w:rPr>
          <w:rFonts w:eastAsia="黑体"/>
        </w:rPr>
        <w:tab/>
      </w:r>
      <w:r>
        <w:rPr>
          <w:rFonts w:eastAsia="黑体"/>
        </w:rPr>
        <w:tab/>
      </w:r>
      <w:r>
        <w:rPr>
          <w:rFonts w:eastAsia="黑体"/>
        </w:rPr>
        <w:tab/>
      </w:r>
      <w:r>
        <w:rPr>
          <w:rFonts w:eastAsia="黑体"/>
        </w:rPr>
        <w:tab/>
      </w:r>
      <w:r>
        <w:rPr>
          <w:rFonts w:eastAsia="黑体"/>
        </w:rPr>
        <w:tab/>
      </w:r>
    </w:p>
    <w:p w14:paraId="36EDD49C">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14:paraId="38D3E4D0">
      <w:pPr>
        <w:ind w:left="320" w:leftChars="100" w:firstLine="320" w:firstLineChars="100"/>
      </w:pPr>
      <w:r>
        <w:t>一、主要职能</w:t>
      </w:r>
    </w:p>
    <w:p w14:paraId="04F0AE9F">
      <w:pPr>
        <w:ind w:left="320" w:leftChars="100" w:firstLine="320" w:firstLineChars="100"/>
      </w:pPr>
      <w:r>
        <w:t>二、机构设置</w:t>
      </w:r>
    </w:p>
    <w:p w14:paraId="370D2D79">
      <w:pPr>
        <w:rPr>
          <w:rFonts w:eastAsia="黑体"/>
        </w:rPr>
      </w:pPr>
      <w:r>
        <w:rPr>
          <w:rFonts w:eastAsia="黑体"/>
        </w:rPr>
        <w:t>第二部分  预算表格</w:t>
      </w:r>
    </w:p>
    <w:p w14:paraId="2B2E9FC7">
      <w:pPr>
        <w:ind w:left="320" w:leftChars="100" w:firstLine="320" w:firstLineChars="100"/>
      </w:pPr>
      <w:r>
        <w:t>一、收支</w:t>
      </w:r>
      <w:r>
        <w:rPr>
          <w:rFonts w:hint="eastAsia"/>
          <w:lang w:eastAsia="zh-CN"/>
        </w:rPr>
        <w:t>预算</w:t>
      </w:r>
      <w:r>
        <w:rPr>
          <w:rFonts w:hint="eastAsia"/>
        </w:rPr>
        <w:t>总</w:t>
      </w:r>
      <w:r>
        <w:t>表</w:t>
      </w:r>
    </w:p>
    <w:p w14:paraId="6AA67F67">
      <w:pPr>
        <w:ind w:left="320" w:leftChars="100" w:firstLine="320" w:firstLineChars="100"/>
      </w:pPr>
      <w:r>
        <w:t>二、收入</w:t>
      </w:r>
      <w:r>
        <w:rPr>
          <w:rFonts w:hint="eastAsia"/>
          <w:lang w:eastAsia="zh-CN"/>
        </w:rPr>
        <w:t>预算</w:t>
      </w:r>
      <w:r>
        <w:rPr>
          <w:rFonts w:hint="eastAsia"/>
        </w:rPr>
        <w:t>总</w:t>
      </w:r>
      <w:r>
        <w:t>表</w:t>
      </w:r>
    </w:p>
    <w:p w14:paraId="4062890D">
      <w:pPr>
        <w:ind w:left="320" w:leftChars="100" w:firstLine="320" w:firstLineChars="100"/>
      </w:pPr>
      <w:r>
        <w:t>三、支出</w:t>
      </w:r>
      <w:r>
        <w:rPr>
          <w:rFonts w:hint="eastAsia"/>
          <w:lang w:eastAsia="zh-CN"/>
        </w:rPr>
        <w:t>预算</w:t>
      </w:r>
      <w:r>
        <w:rPr>
          <w:rFonts w:hint="eastAsia"/>
        </w:rPr>
        <w:t>总</w:t>
      </w:r>
      <w:r>
        <w:t>表</w:t>
      </w:r>
    </w:p>
    <w:p w14:paraId="41232BF6">
      <w:pPr>
        <w:ind w:left="320" w:leftChars="100" w:firstLine="320" w:firstLineChars="100"/>
      </w:pPr>
      <w:r>
        <w:t>四、财政拨款收支</w:t>
      </w:r>
      <w:r>
        <w:rPr>
          <w:rFonts w:hint="eastAsia"/>
          <w:lang w:eastAsia="zh-CN"/>
        </w:rPr>
        <w:t>预算</w:t>
      </w:r>
      <w:r>
        <w:rPr>
          <w:rFonts w:hint="eastAsia"/>
        </w:rPr>
        <w:t>总</w:t>
      </w:r>
      <w:r>
        <w:t>表</w:t>
      </w:r>
    </w:p>
    <w:p w14:paraId="11861385">
      <w:pPr>
        <w:ind w:left="320" w:leftChars="100" w:firstLine="320" w:firstLineChars="100"/>
        <w:rPr>
          <w:rFonts w:hint="eastAsia"/>
        </w:rPr>
      </w:pPr>
      <w:r>
        <w:t>五、</w:t>
      </w:r>
      <w:r>
        <w:rPr>
          <w:rFonts w:hint="eastAsia"/>
        </w:rPr>
        <w:t>一般公共预算</w:t>
      </w:r>
      <w:r>
        <w:rPr>
          <w:rFonts w:hint="eastAsia"/>
          <w:lang w:eastAsia="zh-CN"/>
        </w:rPr>
        <w:t>拨款</w:t>
      </w:r>
      <w:r>
        <w:rPr>
          <w:rFonts w:hint="eastAsia"/>
        </w:rPr>
        <w:t>支出</w:t>
      </w:r>
      <w:r>
        <w:rPr>
          <w:rFonts w:hint="eastAsia"/>
          <w:lang w:eastAsia="zh-CN"/>
        </w:rPr>
        <w:t>预算</w:t>
      </w:r>
      <w:r>
        <w:rPr>
          <w:rFonts w:hint="eastAsia"/>
        </w:rPr>
        <w:t>表</w:t>
      </w:r>
    </w:p>
    <w:p w14:paraId="6B17F836">
      <w:pPr>
        <w:ind w:left="320" w:leftChars="100" w:firstLine="320" w:firstLineChars="100"/>
        <w:rPr>
          <w:rFonts w:hint="eastAsia"/>
        </w:rPr>
      </w:pPr>
      <w:r>
        <w:t>六、</w:t>
      </w:r>
      <w:r>
        <w:rPr>
          <w:rFonts w:hint="eastAsia"/>
        </w:rPr>
        <w:t>一般公共预算基本支出</w:t>
      </w:r>
      <w:r>
        <w:rPr>
          <w:rFonts w:hint="eastAsia"/>
          <w:lang w:eastAsia="zh-CN"/>
        </w:rPr>
        <w:t>预算</w:t>
      </w:r>
      <w:r>
        <w:rPr>
          <w:rFonts w:hint="eastAsia"/>
        </w:rPr>
        <w:t>表</w:t>
      </w:r>
    </w:p>
    <w:p w14:paraId="262A5A4D">
      <w:pPr>
        <w:ind w:left="320" w:leftChars="100" w:firstLine="320" w:firstLineChars="100"/>
      </w:pPr>
      <w:r>
        <w:t>七、一般公共预算“三公”经费支出</w:t>
      </w:r>
      <w:r>
        <w:rPr>
          <w:rFonts w:hint="eastAsia"/>
          <w:lang w:eastAsia="zh-CN"/>
        </w:rPr>
        <w:t>预算</w:t>
      </w:r>
      <w:r>
        <w:t>表</w:t>
      </w:r>
    </w:p>
    <w:p w14:paraId="655014B8">
      <w:pPr>
        <w:ind w:left="320" w:leftChars="100" w:firstLine="320" w:firstLineChars="100"/>
      </w:pPr>
      <w:r>
        <w:t>八、政府性基金预算</w:t>
      </w:r>
      <w:r>
        <w:rPr>
          <w:rFonts w:hint="eastAsia"/>
          <w:lang w:eastAsia="zh-CN"/>
        </w:rPr>
        <w:t>拨款</w:t>
      </w:r>
      <w:r>
        <w:t>支出</w:t>
      </w:r>
      <w:r>
        <w:rPr>
          <w:rFonts w:hint="eastAsia"/>
          <w:lang w:eastAsia="zh-CN"/>
        </w:rPr>
        <w:t>预算</w:t>
      </w:r>
      <w:r>
        <w:t>表</w:t>
      </w:r>
    </w:p>
    <w:p w14:paraId="78CB5573">
      <w:pPr>
        <w:ind w:left="320" w:leftChars="100" w:firstLine="320" w:firstLineChars="100"/>
      </w:pPr>
      <w:r>
        <w:rPr>
          <w:rFonts w:hint="eastAsia"/>
        </w:rPr>
        <w:t>九、国有资本经营</w:t>
      </w:r>
      <w:r>
        <w:t>预算支出</w:t>
      </w:r>
      <w:r>
        <w:rPr>
          <w:rFonts w:hint="eastAsia"/>
          <w:lang w:eastAsia="zh-CN"/>
        </w:rPr>
        <w:t>预算</w:t>
      </w:r>
      <w:r>
        <w:t>表</w:t>
      </w:r>
    </w:p>
    <w:p w14:paraId="28558B40">
      <w:pPr>
        <w:ind w:left="320" w:leftChars="100" w:firstLine="320" w:firstLineChars="100"/>
        <w:rPr>
          <w:rFonts w:hint="eastAsia"/>
        </w:rPr>
      </w:pPr>
      <w:r>
        <w:rPr>
          <w:rFonts w:hint="eastAsia"/>
          <w:lang w:eastAsia="zh-CN"/>
        </w:rPr>
        <w:t>十、</w:t>
      </w:r>
      <w:r>
        <w:rPr>
          <w:rFonts w:hint="eastAsia"/>
        </w:rPr>
        <w:t>项目支出</w:t>
      </w:r>
      <w:r>
        <w:rPr>
          <w:rFonts w:hint="eastAsia"/>
          <w:lang w:eastAsia="zh-CN"/>
        </w:rPr>
        <w:t>预算</w:t>
      </w:r>
      <w:r>
        <w:rPr>
          <w:rFonts w:hint="eastAsia"/>
        </w:rPr>
        <w:t>表</w:t>
      </w:r>
    </w:p>
    <w:p w14:paraId="6CA52019">
      <w:pPr>
        <w:ind w:left="320" w:leftChars="100" w:firstLine="320" w:firstLineChars="100"/>
        <w:rPr>
          <w:rFonts w:hint="eastAsia" w:eastAsia="仿宋_GB2312"/>
          <w:lang w:eastAsia="zh-CN"/>
        </w:rPr>
      </w:pPr>
      <w:r>
        <w:rPr>
          <w:rFonts w:hint="eastAsia"/>
          <w:lang w:eastAsia="zh-CN"/>
        </w:rPr>
        <w:t>十一、财政拨款委托业务费支出预算表</w:t>
      </w:r>
    </w:p>
    <w:p w14:paraId="1A29FBE4">
      <w:pPr>
        <w:ind w:firstLine="640" w:firstLineChars="200"/>
        <w:rPr>
          <w:rFonts w:hint="eastAsia"/>
        </w:rPr>
      </w:pPr>
      <w:r>
        <w:rPr>
          <w:rFonts w:hint="eastAsia"/>
        </w:rPr>
        <w:t>十</w:t>
      </w:r>
      <w:r>
        <w:rPr>
          <w:rFonts w:hint="eastAsia"/>
          <w:lang w:eastAsia="zh-CN"/>
        </w:rPr>
        <w:t>二</w:t>
      </w:r>
      <w:r>
        <w:rPr>
          <w:rFonts w:hint="eastAsia"/>
        </w:rPr>
        <w:t>、项目支出绩效目标表</w:t>
      </w:r>
    </w:p>
    <w:p w14:paraId="7642ED93">
      <w:pPr>
        <w:rPr>
          <w:rFonts w:eastAsia="黑体"/>
        </w:rPr>
      </w:pPr>
      <w:r>
        <w:rPr>
          <w:rFonts w:eastAsia="黑体"/>
        </w:rPr>
        <w:t>第三部分  情况说明</w:t>
      </w:r>
    </w:p>
    <w:p w14:paraId="40BD3E5D">
      <w:pPr>
        <w:rPr>
          <w:rFonts w:eastAsia="黑体"/>
        </w:rPr>
      </w:pPr>
      <w:r>
        <w:rPr>
          <w:rFonts w:eastAsia="黑体"/>
        </w:rPr>
        <w:t>第四部分  名词解释</w:t>
      </w:r>
    </w:p>
    <w:p w14:paraId="4394028A">
      <w:pPr>
        <w:rPr>
          <w:rFonts w:eastAsia="黑体"/>
        </w:rPr>
      </w:pPr>
      <w:r>
        <w:rPr>
          <w:rFonts w:eastAsia="黑体"/>
        </w:rPr>
        <w:br w:type="page"/>
      </w:r>
    </w:p>
    <w:p w14:paraId="09A8CABF">
      <w:pPr>
        <w:ind w:firstLine="720" w:firstLineChars="200"/>
        <w:jc w:val="center"/>
        <w:rPr>
          <w:rFonts w:eastAsia="黑体"/>
          <w:sz w:val="36"/>
          <w:szCs w:val="36"/>
        </w:rPr>
      </w:pPr>
      <w:r>
        <w:rPr>
          <w:rFonts w:eastAsia="黑体"/>
          <w:sz w:val="36"/>
          <w:szCs w:val="36"/>
        </w:rPr>
        <w:t>第一部分 部门概况</w:t>
      </w:r>
    </w:p>
    <w:p w14:paraId="1676CD31">
      <w:pPr>
        <w:ind w:firstLine="640" w:firstLineChars="200"/>
        <w:rPr>
          <w:rFonts w:eastAsia="楷体_GB2312"/>
        </w:rPr>
      </w:pPr>
    </w:p>
    <w:p w14:paraId="2B20A026">
      <w:pPr>
        <w:ind w:firstLine="640" w:firstLineChars="200"/>
        <w:rPr>
          <w:rFonts w:eastAsia="楷体_GB2312"/>
        </w:rPr>
      </w:pPr>
      <w:r>
        <w:rPr>
          <w:rFonts w:eastAsia="楷体_GB2312"/>
        </w:rPr>
        <w:t>一、主要职能</w:t>
      </w:r>
    </w:p>
    <w:p w14:paraId="36B53574">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实施小学义务教育，促进基础教育发展。 小学学历教育及相关社会服务。</w:t>
      </w:r>
    </w:p>
    <w:p w14:paraId="618BAFE3">
      <w:pPr>
        <w:ind w:firstLine="640" w:firstLineChars="200"/>
        <w:rPr>
          <w:rFonts w:hint="eastAsia" w:ascii="仿宋_GB2312" w:hAnsi="仿宋_GB2312" w:eastAsia="仿宋_GB2312" w:cs="仿宋_GB2312"/>
          <w:color w:val="000000"/>
          <w:szCs w:val="32"/>
        </w:rPr>
      </w:pPr>
    </w:p>
    <w:p w14:paraId="5681EE9E">
      <w:pPr>
        <w:ind w:firstLine="640" w:firstLineChars="200"/>
      </w:pPr>
      <w:r>
        <w:rPr>
          <w:rFonts w:eastAsia="楷体_GB2312"/>
        </w:rPr>
        <w:t>二、机构设置</w:t>
      </w:r>
    </w:p>
    <w:p w14:paraId="4396CB4E">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通榆县向海乌兰塔拉蒙古族小学校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14:paraId="3FE17E31">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14:paraId="3B6FDE3E">
      <w:pPr>
        <w:pStyle w:val="44"/>
        <w:ind w:firstLine="640" w:firstLineChars="200"/>
        <w:rPr>
          <w:rFonts w:hint="eastAsia" w:ascii="仿宋_GB2312" w:hAnsi="仿宋_GB2312" w:eastAsia="仿宋_GB2312" w:cs="仿宋_GB2312"/>
        </w:rPr>
      </w:pPr>
    </w:p>
    <w:p w14:paraId="649A91AB">
      <w:pPr>
        <w:pStyle w:val="44"/>
        <w:ind w:firstLine="640" w:firstLineChars="200"/>
        <w:rPr>
          <w:rFonts w:eastAsia="楷体"/>
        </w:rPr>
      </w:pPr>
    </w:p>
    <w:p w14:paraId="74601F60">
      <w:pPr>
        <w:pStyle w:val="44"/>
        <w:ind w:firstLine="640" w:firstLineChars="200"/>
        <w:rPr>
          <w:rFonts w:hAnsi="楷体" w:eastAsia="楷体"/>
        </w:rPr>
      </w:pPr>
    </w:p>
    <w:p w14:paraId="2D84D4FF">
      <w:pPr>
        <w:pStyle w:val="44"/>
        <w:ind w:firstLine="640" w:firstLineChars="200"/>
        <w:rPr>
          <w:rFonts w:hAnsi="楷体" w:eastAsia="楷体"/>
        </w:rPr>
      </w:pPr>
    </w:p>
    <w:p w14:paraId="5586F032">
      <w:pPr>
        <w:ind w:firstLine="720" w:firstLineChars="200"/>
        <w:jc w:val="center"/>
        <w:rPr>
          <w:rFonts w:eastAsia="黑体"/>
          <w:sz w:val="36"/>
          <w:szCs w:val="36"/>
        </w:rPr>
      </w:pPr>
    </w:p>
    <w:p w14:paraId="64A1E5D2">
      <w:pPr>
        <w:ind w:firstLine="720" w:firstLineChars="200"/>
        <w:jc w:val="center"/>
        <w:rPr>
          <w:rFonts w:eastAsia="黑体"/>
          <w:sz w:val="36"/>
          <w:szCs w:val="36"/>
        </w:rPr>
      </w:pPr>
    </w:p>
    <w:p w14:paraId="60E00DA6">
      <w:pPr>
        <w:ind w:firstLine="720" w:firstLineChars="200"/>
        <w:jc w:val="center"/>
        <w:rPr>
          <w:rFonts w:eastAsia="黑体"/>
          <w:sz w:val="36"/>
          <w:szCs w:val="36"/>
        </w:rPr>
      </w:pPr>
    </w:p>
    <w:p w14:paraId="5220F21B">
      <w:pPr>
        <w:ind w:firstLine="720" w:firstLineChars="200"/>
        <w:jc w:val="center"/>
        <w:rPr>
          <w:rFonts w:eastAsia="黑体"/>
          <w:sz w:val="36"/>
          <w:szCs w:val="36"/>
        </w:rPr>
      </w:pPr>
    </w:p>
    <w:p w14:paraId="5B6D77C9">
      <w:pPr>
        <w:jc w:val="both"/>
        <w:rPr>
          <w:rFonts w:eastAsia="黑体"/>
          <w:sz w:val="36"/>
          <w:szCs w:val="36"/>
        </w:rPr>
      </w:pPr>
    </w:p>
    <w:p w14:paraId="5AEE81A9">
      <w:pPr>
        <w:jc w:val="both"/>
        <w:rPr>
          <w:rFonts w:eastAsia="黑体"/>
          <w:sz w:val="36"/>
          <w:szCs w:val="36"/>
        </w:rPr>
      </w:pPr>
    </w:p>
    <w:p w14:paraId="790F3337">
      <w:pPr>
        <w:ind w:firstLine="720" w:firstLineChars="200"/>
        <w:jc w:val="center"/>
        <w:rPr>
          <w:rFonts w:eastAsia="黑体"/>
          <w:sz w:val="36"/>
          <w:szCs w:val="36"/>
        </w:rPr>
      </w:pPr>
    </w:p>
    <w:p w14:paraId="0D9C20BB">
      <w:pPr>
        <w:jc w:val="both"/>
        <w:rPr>
          <w:rFonts w:eastAsia="黑体"/>
          <w:sz w:val="36"/>
          <w:szCs w:val="36"/>
        </w:rPr>
      </w:pPr>
    </w:p>
    <w:p w14:paraId="572F9AB4">
      <w:pPr>
        <w:ind w:firstLine="720" w:firstLineChars="200"/>
        <w:jc w:val="center"/>
        <w:rPr>
          <w:rFonts w:eastAsia="黑体"/>
          <w:sz w:val="36"/>
          <w:szCs w:val="36"/>
        </w:rPr>
      </w:pPr>
      <w:r>
        <w:rPr>
          <w:rFonts w:eastAsia="黑体"/>
          <w:sz w:val="36"/>
          <w:szCs w:val="36"/>
        </w:rPr>
        <w:t>第二部分 预算表格</w:t>
      </w:r>
    </w:p>
    <w:p w14:paraId="10257966">
      <w:pPr>
        <w:rPr>
          <w:rFonts w:hAnsi="楷体" w:eastAsia="楷体"/>
        </w:rPr>
      </w:pPr>
      <w:r>
        <w:rPr>
          <w:rFonts w:ascii="Times New Roman" w:hAnsi="Times New Roman" w:eastAsia="仿宋_GB2312" w:cs="Times New Roman"/>
          <w:kern w:val="2"/>
          <w:sz w:val="32"/>
          <w:lang w:val="en-US" w:eastAsia="zh-CN" w:bidi="ar-SA"/>
        </w:rPr>
        <w:pict>
          <v:shape id="_x0000_i1025" o:spt="75" type="#_x0000_t75" style="height:447pt;width:436.35pt;" fillcolor="#FFFFFF" filled="f" o:preferrelative="t" stroked="f" coordsize="21600,21600">
            <v:path/>
            <v:fill on="f" color2="#FFFFFF" focussize="0,0"/>
            <v:stroke on="f"/>
            <v:imagedata r:id="rId4" gain="65536f" blacklevel="0f" gamma="0" o:title=""/>
            <o:lock v:ext="edit" position="f" selection="f" grouping="f" rotation="f" cropping="f" text="f" aspectratio="t"/>
            <w10:wrap type="none"/>
            <w10:anchorlock/>
          </v:shape>
        </w:pict>
      </w:r>
    </w:p>
    <w:p w14:paraId="3BB3B1F0">
      <w:pPr>
        <w:rPr>
          <w:rFonts w:hAnsi="楷体" w:eastAsia="楷体"/>
        </w:rPr>
      </w:pPr>
    </w:p>
    <w:p w14:paraId="72FCE662">
      <w:pPr>
        <w:rPr>
          <w:rFonts w:hAnsi="楷体" w:eastAsia="楷体"/>
        </w:rPr>
      </w:pPr>
    </w:p>
    <w:p w14:paraId="15F74B3B">
      <w:pPr>
        <w:rPr>
          <w:rFonts w:hAnsi="楷体" w:eastAsia="楷体"/>
        </w:rPr>
      </w:pPr>
    </w:p>
    <w:p w14:paraId="5A9995BE">
      <w:pPr>
        <w:rPr>
          <w:rFonts w:hAnsi="楷体" w:eastAsia="楷体"/>
        </w:rPr>
      </w:pPr>
      <w:r>
        <w:rPr>
          <w:rFonts w:ascii="Times New Roman" w:hAnsi="Times New Roman" w:eastAsia="仿宋_GB2312" w:cs="Times New Roman"/>
          <w:kern w:val="2"/>
          <w:sz w:val="32"/>
          <w:lang w:val="en-US" w:eastAsia="zh-CN" w:bidi="ar-SA"/>
        </w:rPr>
        <w:pict>
          <v:shape id="_x0000_i1026" o:spt="75" type="#_x0000_t75" style="height:325.4pt;width:436.45pt;" fillcolor="#FFFFFF" filled="f" o:preferrelative="t" stroked="f" coordsize="21600,21600">
            <v:path/>
            <v:fill on="f" color2="#FFFFFF" focussize="0,0"/>
            <v:stroke on="f"/>
            <v:imagedata r:id="rId5" gain="65536f" blacklevel="0f" gamma="0" o:title=""/>
            <o:lock v:ext="edit" position="f" selection="f" grouping="f" rotation="f" cropping="f" text="f" aspectratio="t"/>
            <w10:wrap type="none"/>
            <w10:anchorlock/>
          </v:shape>
        </w:pict>
      </w:r>
    </w:p>
    <w:p w14:paraId="6CC332A7">
      <w:pPr>
        <w:ind w:firstLine="640" w:firstLineChars="200"/>
        <w:rPr>
          <w:rFonts w:hAnsi="楷体" w:eastAsia="楷体"/>
        </w:rPr>
      </w:pPr>
    </w:p>
    <w:p w14:paraId="4558D83F">
      <w:pPr>
        <w:rPr>
          <w:rFonts w:hAnsi="楷体" w:eastAsia="楷体"/>
        </w:rPr>
      </w:pPr>
    </w:p>
    <w:p w14:paraId="282C1E0B">
      <w:pPr>
        <w:rPr>
          <w:rFonts w:hAnsi="楷体" w:eastAsia="楷体"/>
          <w:sz w:val="28"/>
          <w:szCs w:val="28"/>
        </w:rPr>
      </w:pPr>
    </w:p>
    <w:p w14:paraId="55367B94">
      <w:pPr>
        <w:rPr>
          <w:rFonts w:hint="eastAsia" w:hAnsi="楷体" w:eastAsia="楷体"/>
          <w:sz w:val="24"/>
          <w:szCs w:val="24"/>
          <w:lang w:val="en-US" w:eastAsia="zh-CN"/>
        </w:rPr>
      </w:pPr>
      <w:r>
        <w:rPr>
          <w:rFonts w:ascii="Times New Roman" w:hAnsi="Times New Roman" w:eastAsia="仿宋_GB2312" w:cs="Times New Roman"/>
          <w:kern w:val="2"/>
          <w:sz w:val="32"/>
          <w:lang w:val="en-US" w:eastAsia="zh-CN" w:bidi="ar-SA"/>
        </w:rPr>
        <w:pict>
          <v:shape id="_x0000_i1027" o:spt="75" type="#_x0000_t75" style="height:477.55pt;width:436.35pt;" fillcolor="#FFFFFF" filled="f" o:preferrelative="t" stroked="f" coordsize="21600,21600">
            <v:path/>
            <v:fill on="f" color2="#FFFFFF" focussize="0,0"/>
            <v:stroke on="f"/>
            <v:imagedata r:id="rId6" gain="65536f" blacklevel="0f" gamma="0" o:title=""/>
            <o:lock v:ext="edit" position="f" selection="f" grouping="f" rotation="f" cropping="f" text="f" aspectratio="t"/>
            <w10:wrap type="none"/>
            <w10:anchorlock/>
          </v:shape>
        </w:pict>
      </w:r>
    </w:p>
    <w:p w14:paraId="524665BB">
      <w:pPr>
        <w:rPr>
          <w:rFonts w:hAnsi="楷体" w:eastAsia="楷体"/>
          <w:sz w:val="24"/>
          <w:szCs w:val="24"/>
        </w:rPr>
      </w:pPr>
    </w:p>
    <w:p w14:paraId="6D9C96CF">
      <w:pPr>
        <w:rPr>
          <w:rFonts w:hAnsi="楷体" w:eastAsia="楷体"/>
          <w:sz w:val="24"/>
          <w:szCs w:val="24"/>
        </w:rPr>
      </w:pPr>
    </w:p>
    <w:p w14:paraId="0A8367D1">
      <w:pPr>
        <w:rPr>
          <w:rFonts w:hAnsi="楷体" w:eastAsia="楷体"/>
          <w:sz w:val="24"/>
          <w:szCs w:val="24"/>
        </w:rPr>
      </w:pPr>
    </w:p>
    <w:p w14:paraId="468AFB10">
      <w:pPr>
        <w:rPr>
          <w:rFonts w:hAnsi="楷体" w:eastAsia="楷体"/>
        </w:rPr>
      </w:pPr>
      <w:r>
        <w:rPr>
          <w:rFonts w:ascii="Times New Roman" w:hAnsi="Times New Roman" w:eastAsia="仿宋_GB2312" w:cs="Times New Roman"/>
          <w:kern w:val="2"/>
          <w:sz w:val="32"/>
          <w:lang w:val="en-US" w:eastAsia="zh-CN" w:bidi="ar-SA"/>
        </w:rPr>
        <w:pict>
          <v:shape id="_x0000_i1028" o:spt="75" type="#_x0000_t75" style="height:569.9pt;width:436.15pt;" fillcolor="#FFFFFF" filled="f" o:preferrelative="t" stroked="f" coordsize="21600,21600">
            <v:path/>
            <v:fill on="f" color2="#FFFFFF" focussize="0,0"/>
            <v:stroke on="f"/>
            <v:imagedata r:id="rId7" gain="65536f" blacklevel="0f" gamma="0" o:title=""/>
            <o:lock v:ext="edit" position="f" selection="f" grouping="f" rotation="f" cropping="f" text="f" aspectratio="t"/>
            <w10:wrap type="none"/>
            <w10:anchorlock/>
          </v:shape>
        </w:pict>
      </w:r>
    </w:p>
    <w:p w14:paraId="6391BA45">
      <w:pPr>
        <w:rPr>
          <w:rFonts w:hAnsi="楷体" w:eastAsia="楷体"/>
        </w:rPr>
      </w:pPr>
      <w:r>
        <w:rPr>
          <w:rFonts w:ascii="Times New Roman" w:hAnsi="Times New Roman" w:eastAsia="仿宋_GB2312" w:cs="Times New Roman"/>
          <w:kern w:val="2"/>
          <w:sz w:val="32"/>
          <w:lang w:val="en-US" w:eastAsia="zh-CN" w:bidi="ar-SA"/>
        </w:rPr>
        <w:pict>
          <v:shape id="_x0000_i1029" o:spt="75" type="#_x0000_t75" style="height:504.4pt;width:436.1pt;" fillcolor="#FFFFFF" filled="f" o:preferrelative="t" stroked="f" coordsize="21600,21600">
            <v:path/>
            <v:fill on="f" color2="#FFFFFF" focussize="0,0"/>
            <v:stroke on="f"/>
            <v:imagedata r:id="rId8" gain="65536f" blacklevel="0f" gamma="0" o:title=""/>
            <o:lock v:ext="edit" position="f" selection="f" grouping="f" rotation="f" cropping="f" text="f" aspectratio="t"/>
            <w10:wrap type="none"/>
            <w10:anchorlock/>
          </v:shape>
        </w:pict>
      </w:r>
    </w:p>
    <w:p w14:paraId="7AEA9249">
      <w:pPr>
        <w:rPr>
          <w:rFonts w:eastAsia="楷体"/>
        </w:rPr>
      </w:pPr>
      <w:r>
        <w:rPr>
          <w:rFonts w:hAnsi="楷体" w:eastAsia="楷体"/>
        </w:rPr>
        <w:br w:type="page"/>
      </w:r>
    </w:p>
    <w:p w14:paraId="3001E09C">
      <w:pPr>
        <w:rPr>
          <w:rFonts w:hAnsi="楷体" w:eastAsia="楷体"/>
        </w:rPr>
      </w:pPr>
      <w:r>
        <w:rPr>
          <w:rFonts w:ascii="Times New Roman" w:hAnsi="Times New Roman" w:eastAsia="仿宋_GB2312" w:cs="Times New Roman"/>
          <w:kern w:val="2"/>
          <w:sz w:val="32"/>
          <w:lang w:val="en-US" w:eastAsia="zh-CN" w:bidi="ar-SA"/>
        </w:rPr>
        <w:pict>
          <v:shape id="_x0000_i1030" o:spt="75" type="#_x0000_t75" style="height:541.4pt;width:436.25pt;" fillcolor="#FFFFFF" filled="f" o:preferrelative="t" stroked="f" coordsize="21600,21600">
            <v:path/>
            <v:fill on="f" color2="#FFFFFF" focussize="0,0"/>
            <v:stroke on="f"/>
            <v:imagedata r:id="rId9" gain="65536f" blacklevel="0f" gamma="0" o:title=""/>
            <o:lock v:ext="edit" position="f" selection="f" grouping="f" rotation="f" cropping="f" text="f" aspectratio="t"/>
            <w10:wrap type="none"/>
            <w10:anchorlock/>
          </v:shape>
        </w:pict>
      </w:r>
    </w:p>
    <w:p w14:paraId="347A1BD2">
      <w:pPr>
        <w:rPr>
          <w:rFonts w:hint="eastAsia" w:hAnsi="楷体" w:eastAsia="楷体"/>
          <w:sz w:val="28"/>
          <w:szCs w:val="28"/>
          <w:lang w:val="en-US" w:eastAsia="zh-CN"/>
        </w:rPr>
      </w:pPr>
      <w:r>
        <w:rPr>
          <w:rFonts w:hint="eastAsia" w:hAnsi="楷体" w:eastAsia="楷体"/>
          <w:sz w:val="28"/>
          <w:szCs w:val="28"/>
          <w:lang w:val="en-US" w:eastAsia="zh-CN"/>
        </w:rPr>
        <w:t xml:space="preserve">    </w:t>
      </w:r>
    </w:p>
    <w:p w14:paraId="7A00735E">
      <w:pPr>
        <w:rPr>
          <w:rFonts w:hint="default" w:hAnsi="楷体" w:eastAsia="楷体"/>
          <w:sz w:val="28"/>
          <w:szCs w:val="28"/>
          <w:lang w:val="en-US" w:eastAsia="zh-CN"/>
        </w:rPr>
      </w:pPr>
    </w:p>
    <w:tbl>
      <w:tblPr>
        <w:tblStyle w:val="9"/>
        <w:tblW w:w="91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769"/>
        <w:gridCol w:w="3371"/>
      </w:tblGrid>
      <w:tr w14:paraId="623CA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46" w:hRule="atLeast"/>
          <w:jc w:val="center"/>
        </w:trPr>
        <w:tc>
          <w:tcPr>
            <w:tcW w:w="9140" w:type="dxa"/>
            <w:gridSpan w:val="2"/>
            <w:tcBorders>
              <w:top w:val="nil"/>
              <w:left w:val="nil"/>
              <w:right w:val="nil"/>
            </w:tcBorders>
            <w:vAlign w:val="center"/>
          </w:tcPr>
          <w:p w14:paraId="2CDD6FD8">
            <w:pPr>
              <w:widowControl/>
              <w:jc w:val="center"/>
              <w:rPr>
                <w:rFonts w:eastAsia="宋体"/>
                <w:color w:val="000000"/>
                <w:kern w:val="0"/>
                <w:sz w:val="44"/>
                <w:szCs w:val="44"/>
              </w:rPr>
            </w:pPr>
            <w:r>
              <w:rPr>
                <w:rFonts w:eastAsia="方正小标宋简体"/>
                <w:color w:val="000000"/>
                <w:kern w:val="0"/>
                <w:sz w:val="44"/>
                <w:szCs w:val="44"/>
              </w:rPr>
              <w:t>一般公共预算“三公”经费支出</w:t>
            </w:r>
            <w:r>
              <w:rPr>
                <w:rFonts w:hint="eastAsia" w:eastAsia="方正小标宋简体"/>
                <w:color w:val="000000"/>
                <w:kern w:val="0"/>
                <w:sz w:val="44"/>
                <w:szCs w:val="44"/>
                <w:lang w:eastAsia="zh-CN"/>
              </w:rPr>
              <w:t>预算</w:t>
            </w:r>
            <w:r>
              <w:rPr>
                <w:rFonts w:eastAsia="方正小标宋简体"/>
                <w:color w:val="000000"/>
                <w:kern w:val="0"/>
                <w:sz w:val="44"/>
                <w:szCs w:val="44"/>
              </w:rPr>
              <w:t>表</w:t>
            </w:r>
          </w:p>
        </w:tc>
      </w:tr>
      <w:tr w14:paraId="573AB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jc w:val="center"/>
        </w:trPr>
        <w:tc>
          <w:tcPr>
            <w:tcW w:w="9140" w:type="dxa"/>
            <w:gridSpan w:val="2"/>
            <w:tcBorders>
              <w:bottom w:val="single" w:color="auto" w:sz="4" w:space="0"/>
            </w:tcBorders>
            <w:vAlign w:val="bottom"/>
          </w:tcPr>
          <w:p w14:paraId="1B799913">
            <w:pPr>
              <w:widowControl/>
              <w:jc w:val="right"/>
              <w:rPr>
                <w:rFonts w:eastAsia="华文细黑"/>
                <w:color w:val="000000"/>
                <w:kern w:val="0"/>
                <w:sz w:val="20"/>
              </w:rPr>
            </w:pPr>
            <w:r>
              <w:rPr>
                <w:rFonts w:hAnsi="华文细黑" w:eastAsia="华文细黑"/>
                <w:color w:val="000000"/>
                <w:kern w:val="0"/>
                <w:sz w:val="20"/>
              </w:rPr>
              <w:t>单位：万元</w:t>
            </w:r>
          </w:p>
        </w:tc>
      </w:tr>
      <w:tr w14:paraId="75670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1" w:hRule="atLeast"/>
          <w:jc w:val="center"/>
        </w:trPr>
        <w:tc>
          <w:tcPr>
            <w:tcW w:w="5769" w:type="dxa"/>
            <w:tcBorders>
              <w:top w:val="single" w:color="auto" w:sz="4" w:space="0"/>
              <w:left w:val="single" w:color="auto" w:sz="4" w:space="0"/>
              <w:bottom w:val="single" w:color="auto" w:sz="4" w:space="0"/>
              <w:right w:val="single" w:color="auto" w:sz="4" w:space="0"/>
            </w:tcBorders>
            <w:vAlign w:val="center"/>
          </w:tcPr>
          <w:p w14:paraId="2B6C2F45">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3371" w:type="dxa"/>
            <w:tcBorders>
              <w:top w:val="single" w:color="auto" w:sz="4" w:space="0"/>
              <w:left w:val="nil"/>
              <w:bottom w:val="single" w:color="auto" w:sz="4" w:space="0"/>
              <w:right w:val="single" w:color="auto" w:sz="4" w:space="0"/>
            </w:tcBorders>
            <w:vAlign w:val="center"/>
          </w:tcPr>
          <w:p w14:paraId="381F3A7C">
            <w:pPr>
              <w:widowControl/>
              <w:jc w:val="center"/>
              <w:rPr>
                <w:rFonts w:eastAsia="华文细黑"/>
                <w:color w:val="000000"/>
                <w:kern w:val="0"/>
                <w:sz w:val="20"/>
              </w:rPr>
            </w:pPr>
            <w:r>
              <w:rPr>
                <w:rFonts w:hint="eastAsia" w:eastAsia="华文细黑"/>
                <w:color w:val="000000"/>
                <w:kern w:val="0"/>
                <w:sz w:val="20"/>
                <w:lang w:eastAsia="zh-CN"/>
              </w:rPr>
              <w:t>2025</w:t>
            </w:r>
            <w:r>
              <w:rPr>
                <w:rFonts w:hAnsi="华文细黑" w:eastAsia="华文细黑"/>
                <w:color w:val="000000"/>
                <w:kern w:val="0"/>
                <w:sz w:val="20"/>
              </w:rPr>
              <w:t>年预算数</w:t>
            </w:r>
          </w:p>
        </w:tc>
      </w:tr>
      <w:tr w14:paraId="115F5E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747A616B">
            <w:pPr>
              <w:widowControl/>
              <w:jc w:val="center"/>
              <w:rPr>
                <w:rFonts w:eastAsia="宋体"/>
                <w:color w:val="000000"/>
                <w:kern w:val="0"/>
                <w:sz w:val="20"/>
              </w:rPr>
            </w:pPr>
            <w:r>
              <w:rPr>
                <w:rFonts w:eastAsia="宋体"/>
                <w:color w:val="000000"/>
                <w:kern w:val="0"/>
                <w:sz w:val="20"/>
              </w:rPr>
              <w:t>合    计</w:t>
            </w:r>
          </w:p>
        </w:tc>
        <w:tc>
          <w:tcPr>
            <w:tcW w:w="3371" w:type="dxa"/>
            <w:tcBorders>
              <w:top w:val="nil"/>
              <w:left w:val="nil"/>
              <w:bottom w:val="single" w:color="auto" w:sz="4" w:space="0"/>
              <w:right w:val="single" w:color="auto" w:sz="4" w:space="0"/>
            </w:tcBorders>
            <w:vAlign w:val="center"/>
          </w:tcPr>
          <w:p w14:paraId="46CE59F6">
            <w:pPr>
              <w:widowControl/>
              <w:jc w:val="center"/>
              <w:rPr>
                <w:rFonts w:eastAsia="宋体"/>
                <w:color w:val="000000"/>
                <w:kern w:val="0"/>
                <w:sz w:val="20"/>
              </w:rPr>
            </w:pPr>
          </w:p>
        </w:tc>
      </w:tr>
      <w:tr w14:paraId="43C54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4FAD916">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3371" w:type="dxa"/>
            <w:tcBorders>
              <w:top w:val="nil"/>
              <w:left w:val="nil"/>
              <w:bottom w:val="single" w:color="auto" w:sz="4" w:space="0"/>
              <w:right w:val="single" w:color="auto" w:sz="4" w:space="0"/>
            </w:tcBorders>
            <w:vAlign w:val="center"/>
          </w:tcPr>
          <w:p w14:paraId="5037B770">
            <w:pPr>
              <w:widowControl/>
              <w:jc w:val="center"/>
              <w:rPr>
                <w:rFonts w:eastAsia="宋体"/>
                <w:color w:val="000000"/>
                <w:kern w:val="0"/>
                <w:sz w:val="20"/>
              </w:rPr>
            </w:pPr>
          </w:p>
        </w:tc>
      </w:tr>
      <w:tr w14:paraId="6D0D2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654506E">
            <w:pPr>
              <w:widowControl/>
              <w:ind w:firstLine="200" w:firstLineChars="100"/>
              <w:jc w:val="left"/>
              <w:rPr>
                <w:rFonts w:eastAsia="宋体"/>
                <w:color w:val="000000"/>
                <w:kern w:val="0"/>
                <w:sz w:val="20"/>
              </w:rPr>
            </w:pPr>
            <w:r>
              <w:rPr>
                <w:rFonts w:eastAsia="宋体"/>
                <w:color w:val="000000"/>
                <w:kern w:val="0"/>
                <w:sz w:val="20"/>
              </w:rPr>
              <w:t>2、公务接待费</w:t>
            </w:r>
          </w:p>
        </w:tc>
        <w:tc>
          <w:tcPr>
            <w:tcW w:w="3371" w:type="dxa"/>
            <w:tcBorders>
              <w:top w:val="nil"/>
              <w:left w:val="nil"/>
              <w:bottom w:val="single" w:color="auto" w:sz="4" w:space="0"/>
              <w:right w:val="single" w:color="auto" w:sz="4" w:space="0"/>
            </w:tcBorders>
            <w:vAlign w:val="center"/>
          </w:tcPr>
          <w:p w14:paraId="0D129FE8">
            <w:pPr>
              <w:widowControl/>
              <w:jc w:val="center"/>
              <w:rPr>
                <w:rFonts w:eastAsia="宋体"/>
                <w:color w:val="000000"/>
                <w:kern w:val="0"/>
                <w:sz w:val="20"/>
              </w:rPr>
            </w:pPr>
          </w:p>
        </w:tc>
      </w:tr>
      <w:tr w14:paraId="0A85A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5DA4AF93">
            <w:pPr>
              <w:widowControl/>
              <w:ind w:firstLine="200" w:firstLineChars="100"/>
              <w:jc w:val="left"/>
              <w:rPr>
                <w:rFonts w:eastAsia="宋体"/>
                <w:color w:val="000000"/>
                <w:kern w:val="0"/>
                <w:sz w:val="20"/>
              </w:rPr>
            </w:pPr>
            <w:r>
              <w:rPr>
                <w:rFonts w:eastAsia="宋体"/>
                <w:color w:val="000000"/>
                <w:kern w:val="0"/>
                <w:sz w:val="20"/>
              </w:rPr>
              <w:t>3、公务用车费</w:t>
            </w:r>
          </w:p>
        </w:tc>
        <w:tc>
          <w:tcPr>
            <w:tcW w:w="3371" w:type="dxa"/>
            <w:tcBorders>
              <w:top w:val="nil"/>
              <w:left w:val="nil"/>
              <w:bottom w:val="single" w:color="auto" w:sz="4" w:space="0"/>
              <w:right w:val="single" w:color="auto" w:sz="4" w:space="0"/>
            </w:tcBorders>
            <w:vAlign w:val="center"/>
          </w:tcPr>
          <w:p w14:paraId="25639E91">
            <w:pPr>
              <w:widowControl/>
              <w:jc w:val="center"/>
              <w:rPr>
                <w:rFonts w:eastAsia="宋体"/>
                <w:color w:val="000000"/>
                <w:kern w:val="0"/>
                <w:sz w:val="20"/>
              </w:rPr>
            </w:pPr>
          </w:p>
        </w:tc>
      </w:tr>
      <w:tr w14:paraId="0C0A1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8525863">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3371" w:type="dxa"/>
            <w:tcBorders>
              <w:top w:val="nil"/>
              <w:left w:val="nil"/>
              <w:bottom w:val="single" w:color="auto" w:sz="4" w:space="0"/>
              <w:right w:val="single" w:color="auto" w:sz="4" w:space="0"/>
            </w:tcBorders>
            <w:vAlign w:val="center"/>
          </w:tcPr>
          <w:p w14:paraId="45C0FAA2">
            <w:pPr>
              <w:widowControl/>
              <w:jc w:val="center"/>
              <w:rPr>
                <w:rFonts w:eastAsia="宋体"/>
                <w:color w:val="000000"/>
                <w:kern w:val="0"/>
                <w:sz w:val="20"/>
              </w:rPr>
            </w:pPr>
          </w:p>
        </w:tc>
      </w:tr>
      <w:tr w14:paraId="078E7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1" w:hRule="atLeast"/>
          <w:jc w:val="center"/>
        </w:trPr>
        <w:tc>
          <w:tcPr>
            <w:tcW w:w="5769" w:type="dxa"/>
            <w:tcBorders>
              <w:top w:val="nil"/>
              <w:left w:val="single" w:color="auto" w:sz="4" w:space="0"/>
              <w:bottom w:val="single" w:color="auto" w:sz="4" w:space="0"/>
              <w:right w:val="single" w:color="auto" w:sz="4" w:space="0"/>
            </w:tcBorders>
            <w:vAlign w:val="center"/>
          </w:tcPr>
          <w:p w14:paraId="36B8D2C3">
            <w:pPr>
              <w:widowControl/>
              <w:jc w:val="left"/>
              <w:rPr>
                <w:rFonts w:eastAsia="宋体"/>
                <w:color w:val="000000"/>
                <w:kern w:val="0"/>
                <w:sz w:val="20"/>
              </w:rPr>
            </w:pPr>
            <w:r>
              <w:rPr>
                <w:rFonts w:eastAsia="宋体"/>
                <w:color w:val="000000"/>
                <w:kern w:val="0"/>
                <w:sz w:val="20"/>
              </w:rPr>
              <w:t xml:space="preserve">          （2）公务用车购置</w:t>
            </w:r>
          </w:p>
        </w:tc>
        <w:tc>
          <w:tcPr>
            <w:tcW w:w="3371" w:type="dxa"/>
            <w:tcBorders>
              <w:top w:val="nil"/>
              <w:left w:val="nil"/>
              <w:bottom w:val="single" w:color="auto" w:sz="4" w:space="0"/>
              <w:right w:val="single" w:color="auto" w:sz="4" w:space="0"/>
            </w:tcBorders>
            <w:vAlign w:val="center"/>
          </w:tcPr>
          <w:p w14:paraId="196608C9">
            <w:pPr>
              <w:widowControl/>
              <w:jc w:val="center"/>
              <w:rPr>
                <w:rFonts w:eastAsia="宋体"/>
                <w:color w:val="000000"/>
                <w:kern w:val="0"/>
                <w:sz w:val="20"/>
              </w:rPr>
            </w:pPr>
          </w:p>
        </w:tc>
      </w:tr>
      <w:tr w14:paraId="54E54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5" w:hRule="atLeast"/>
          <w:jc w:val="center"/>
        </w:trPr>
        <w:tc>
          <w:tcPr>
            <w:tcW w:w="9140" w:type="dxa"/>
            <w:gridSpan w:val="2"/>
            <w:tcBorders>
              <w:top w:val="single" w:color="auto" w:sz="4" w:space="0"/>
              <w:left w:val="nil"/>
              <w:bottom w:val="nil"/>
              <w:right w:val="nil"/>
            </w:tcBorders>
            <w:vAlign w:val="center"/>
          </w:tcPr>
          <w:p w14:paraId="03CCA71D">
            <w:pPr>
              <w:widowControl/>
              <w:jc w:val="both"/>
              <w:rPr>
                <w:rFonts w:hint="eastAsia" w:eastAsia="仿宋_GB2312"/>
                <w:color w:val="000000"/>
                <w:kern w:val="0"/>
                <w:sz w:val="28"/>
                <w:szCs w:val="28"/>
                <w:lang w:val="en-US" w:eastAsia="zh-CN"/>
              </w:rPr>
            </w:pPr>
          </w:p>
        </w:tc>
      </w:tr>
    </w:tbl>
    <w:p w14:paraId="1D547491">
      <w:pPr>
        <w:rPr>
          <w:rFonts w:hAnsi="楷体" w:eastAsia="楷体"/>
          <w:sz w:val="28"/>
          <w:szCs w:val="28"/>
        </w:rPr>
      </w:pPr>
    </w:p>
    <w:p w14:paraId="510EE82A">
      <w:pPr>
        <w:rPr>
          <w:rFonts w:eastAsia="楷体"/>
        </w:rPr>
      </w:pPr>
      <w:r>
        <w:rPr>
          <w:rFonts w:hAnsi="楷体" w:eastAsia="楷体"/>
          <w:sz w:val="28"/>
          <w:szCs w:val="28"/>
        </w:rPr>
        <w:br w:type="page"/>
      </w:r>
    </w:p>
    <w:tbl>
      <w:tblPr>
        <w:tblStyle w:val="9"/>
        <w:tblpPr w:leftFromText="180" w:rightFromText="180" w:vertAnchor="page" w:horzAnchor="page" w:tblpX="1688" w:tblpY="2174"/>
        <w:tblW w:w="878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197"/>
        <w:gridCol w:w="2197"/>
        <w:gridCol w:w="2197"/>
        <w:gridCol w:w="2198"/>
      </w:tblGrid>
      <w:tr w14:paraId="0A8CC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90" w:hRule="atLeast"/>
        </w:trPr>
        <w:tc>
          <w:tcPr>
            <w:tcW w:w="8789" w:type="dxa"/>
            <w:gridSpan w:val="4"/>
            <w:tcBorders>
              <w:bottom w:val="single" w:color="000000" w:sz="4" w:space="0"/>
            </w:tcBorders>
            <w:vAlign w:val="center"/>
          </w:tcPr>
          <w:p w14:paraId="323EFE5A">
            <w:pPr>
              <w:widowControl/>
              <w:jc w:val="center"/>
              <w:rPr>
                <w:rFonts w:eastAsia="方正小标宋简体"/>
                <w:kern w:val="0"/>
                <w:sz w:val="44"/>
                <w:szCs w:val="44"/>
              </w:rPr>
            </w:pPr>
            <w:r>
              <w:rPr>
                <w:rFonts w:eastAsia="方正小标宋简体"/>
                <w:kern w:val="0"/>
                <w:sz w:val="44"/>
                <w:szCs w:val="44"/>
              </w:rPr>
              <w:t>政府性基金预算</w:t>
            </w:r>
            <w:r>
              <w:rPr>
                <w:rFonts w:hint="eastAsia" w:eastAsia="方正小标宋简体"/>
                <w:kern w:val="0"/>
                <w:sz w:val="44"/>
                <w:szCs w:val="44"/>
                <w:lang w:eastAsia="zh-CN"/>
              </w:rPr>
              <w:t>拨款</w:t>
            </w:r>
            <w:r>
              <w:rPr>
                <w:rFonts w:eastAsia="方正小标宋简体"/>
                <w:kern w:val="0"/>
                <w:sz w:val="44"/>
                <w:szCs w:val="44"/>
              </w:rPr>
              <w:t>支出</w:t>
            </w:r>
            <w:r>
              <w:rPr>
                <w:rFonts w:hint="eastAsia" w:eastAsia="方正小标宋简体"/>
                <w:kern w:val="0"/>
                <w:sz w:val="44"/>
                <w:szCs w:val="44"/>
                <w:lang w:eastAsia="zh-CN"/>
              </w:rPr>
              <w:t>预算</w:t>
            </w:r>
            <w:r>
              <w:rPr>
                <w:rFonts w:eastAsia="方正小标宋简体"/>
                <w:kern w:val="0"/>
                <w:sz w:val="44"/>
                <w:szCs w:val="44"/>
              </w:rPr>
              <w:t>表</w:t>
            </w:r>
          </w:p>
          <w:p w14:paraId="6114619A">
            <w:pPr>
              <w:widowControl/>
              <w:jc w:val="right"/>
              <w:rPr>
                <w:rFonts w:eastAsia="华文细黑"/>
                <w:color w:val="000000"/>
                <w:kern w:val="0"/>
                <w:sz w:val="20"/>
              </w:rPr>
            </w:pPr>
          </w:p>
          <w:p w14:paraId="39A0B007">
            <w:pPr>
              <w:widowControl/>
              <w:jc w:val="right"/>
              <w:rPr>
                <w:rFonts w:eastAsia="华文细黑"/>
                <w:color w:val="000000"/>
                <w:kern w:val="0"/>
                <w:sz w:val="20"/>
              </w:rPr>
            </w:pPr>
            <w:r>
              <w:rPr>
                <w:rFonts w:eastAsia="华文细黑"/>
                <w:color w:val="000000"/>
                <w:kern w:val="0"/>
                <w:sz w:val="20"/>
              </w:rPr>
              <w:t>单位：万元</w:t>
            </w:r>
          </w:p>
        </w:tc>
      </w:tr>
      <w:tr w14:paraId="15250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20" w:hRule="atLeast"/>
        </w:trPr>
        <w:tc>
          <w:tcPr>
            <w:tcW w:w="2197" w:type="dxa"/>
            <w:tcBorders>
              <w:left w:val="single" w:color="000000" w:sz="4" w:space="0"/>
              <w:bottom w:val="single" w:color="000000" w:sz="4" w:space="0"/>
              <w:right w:val="single" w:color="000000" w:sz="4" w:space="0"/>
            </w:tcBorders>
            <w:vAlign w:val="center"/>
          </w:tcPr>
          <w:p w14:paraId="3E2C8B37">
            <w:pPr>
              <w:autoSpaceDN w:val="0"/>
              <w:jc w:val="center"/>
              <w:textAlignment w:val="center"/>
              <w:rPr>
                <w:rFonts w:eastAsia="华文细黑"/>
                <w:color w:val="000000"/>
                <w:sz w:val="20"/>
              </w:rPr>
            </w:pPr>
            <w:r>
              <w:rPr>
                <w:rFonts w:eastAsia="华文细黑"/>
                <w:color w:val="000000"/>
                <w:sz w:val="20"/>
              </w:rPr>
              <w:t>功能分类</w:t>
            </w:r>
          </w:p>
          <w:p w14:paraId="5293F0C4">
            <w:pPr>
              <w:widowControl/>
              <w:jc w:val="center"/>
              <w:rPr>
                <w:rFonts w:eastAsia="华文细黑"/>
                <w:color w:val="000000"/>
                <w:kern w:val="0"/>
                <w:sz w:val="20"/>
              </w:rPr>
            </w:pPr>
            <w:r>
              <w:rPr>
                <w:rFonts w:eastAsia="华文细黑"/>
                <w:color w:val="000000"/>
                <w:sz w:val="20"/>
              </w:rPr>
              <w:t>科目名称</w:t>
            </w:r>
          </w:p>
        </w:tc>
        <w:tc>
          <w:tcPr>
            <w:tcW w:w="2197" w:type="dxa"/>
            <w:tcBorders>
              <w:left w:val="single" w:color="000000" w:sz="4" w:space="0"/>
              <w:bottom w:val="single" w:color="000000" w:sz="4" w:space="0"/>
              <w:right w:val="single" w:color="000000" w:sz="4" w:space="0"/>
            </w:tcBorders>
            <w:vAlign w:val="center"/>
          </w:tcPr>
          <w:p w14:paraId="5F0F5B9E">
            <w:pPr>
              <w:widowControl/>
              <w:jc w:val="center"/>
              <w:rPr>
                <w:rFonts w:hint="eastAsia" w:eastAsia="华文细黑"/>
                <w:color w:val="000000"/>
                <w:kern w:val="0"/>
                <w:sz w:val="20"/>
              </w:rPr>
            </w:pPr>
            <w:r>
              <w:rPr>
                <w:rFonts w:hint="eastAsia"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vAlign w:val="center"/>
          </w:tcPr>
          <w:p w14:paraId="51E1EF2A">
            <w:pPr>
              <w:widowControl/>
              <w:jc w:val="center"/>
              <w:rPr>
                <w:rFonts w:eastAsia="华文细黑"/>
                <w:color w:val="000000"/>
                <w:kern w:val="0"/>
                <w:sz w:val="20"/>
              </w:rPr>
            </w:pPr>
            <w:r>
              <w:rPr>
                <w:rFonts w:eastAsia="华文细黑"/>
                <w:color w:val="000000"/>
                <w:kern w:val="0"/>
                <w:sz w:val="20"/>
              </w:rPr>
              <w:t>基本支出</w:t>
            </w:r>
          </w:p>
        </w:tc>
        <w:tc>
          <w:tcPr>
            <w:tcW w:w="2198" w:type="dxa"/>
            <w:tcBorders>
              <w:top w:val="single" w:color="000000" w:sz="4" w:space="0"/>
              <w:left w:val="single" w:color="000000" w:sz="4" w:space="0"/>
              <w:bottom w:val="single" w:color="000000" w:sz="4" w:space="0"/>
              <w:right w:val="single" w:color="000000" w:sz="4" w:space="0"/>
            </w:tcBorders>
            <w:vAlign w:val="center"/>
          </w:tcPr>
          <w:p w14:paraId="5937DB9D">
            <w:pPr>
              <w:widowControl/>
              <w:jc w:val="center"/>
              <w:rPr>
                <w:rFonts w:hint="eastAsia" w:eastAsia="华文细黑"/>
                <w:color w:val="000000"/>
                <w:kern w:val="0"/>
                <w:sz w:val="20"/>
              </w:rPr>
            </w:pPr>
            <w:r>
              <w:rPr>
                <w:rFonts w:hint="eastAsia" w:eastAsia="华文细黑"/>
                <w:color w:val="000000"/>
                <w:kern w:val="0"/>
                <w:sz w:val="20"/>
              </w:rPr>
              <w:t>项目支出</w:t>
            </w:r>
          </w:p>
        </w:tc>
      </w:tr>
      <w:tr w14:paraId="5A24B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2B7339FA">
            <w:pPr>
              <w:widowControl/>
              <w:jc w:val="center"/>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0EAB1A">
            <w:pPr>
              <w:widowControl/>
              <w:jc w:val="center"/>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7CECAF4">
            <w:pPr>
              <w:widowControl/>
              <w:jc w:val="center"/>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60E3573">
            <w:pPr>
              <w:widowControl/>
              <w:jc w:val="center"/>
              <w:rPr>
                <w:rFonts w:eastAsia="宋体"/>
                <w:color w:val="000000"/>
                <w:kern w:val="0"/>
                <w:sz w:val="20"/>
              </w:rPr>
            </w:pPr>
          </w:p>
        </w:tc>
      </w:tr>
      <w:tr w14:paraId="0AE8D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5598B4BB">
            <w:pPr>
              <w:widowControl/>
              <w:jc w:val="left"/>
              <w:rPr>
                <w:rFonts w:eastAsia="华文细黑"/>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37AD54">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451DC78">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4B90D1">
            <w:pPr>
              <w:widowControl/>
              <w:jc w:val="right"/>
              <w:rPr>
                <w:rFonts w:eastAsia="宋体"/>
                <w:color w:val="000000"/>
                <w:kern w:val="0"/>
                <w:sz w:val="20"/>
              </w:rPr>
            </w:pPr>
          </w:p>
        </w:tc>
      </w:tr>
      <w:tr w14:paraId="32BC4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5ACEC4D">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16B4446">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933B05">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7CE8E86">
            <w:pPr>
              <w:widowControl/>
              <w:jc w:val="right"/>
              <w:rPr>
                <w:rFonts w:eastAsia="宋体"/>
                <w:color w:val="000000"/>
                <w:kern w:val="0"/>
                <w:sz w:val="20"/>
              </w:rPr>
            </w:pPr>
          </w:p>
        </w:tc>
      </w:tr>
      <w:tr w14:paraId="62D0B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D2A875A">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7CDB7B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D950511">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C8E00B6">
            <w:pPr>
              <w:widowControl/>
              <w:jc w:val="right"/>
              <w:rPr>
                <w:rFonts w:eastAsia="宋体"/>
                <w:color w:val="000000"/>
                <w:kern w:val="0"/>
                <w:sz w:val="20"/>
              </w:rPr>
            </w:pPr>
          </w:p>
        </w:tc>
      </w:tr>
      <w:tr w14:paraId="39CD0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1F199359">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BE2B7C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7298E0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097AC01">
            <w:pPr>
              <w:widowControl/>
              <w:jc w:val="right"/>
              <w:rPr>
                <w:rFonts w:eastAsia="宋体"/>
                <w:color w:val="000000"/>
                <w:kern w:val="0"/>
                <w:sz w:val="20"/>
              </w:rPr>
            </w:pPr>
          </w:p>
        </w:tc>
      </w:tr>
      <w:tr w14:paraId="641E1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0E2EB37C">
            <w:pPr>
              <w:widowControl/>
              <w:ind w:firstLine="100" w:firstLineChars="50"/>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25DA015">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94B43B3">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08FF00">
            <w:pPr>
              <w:widowControl/>
              <w:jc w:val="right"/>
              <w:rPr>
                <w:rFonts w:eastAsia="宋体"/>
                <w:color w:val="000000"/>
                <w:kern w:val="0"/>
                <w:sz w:val="20"/>
              </w:rPr>
            </w:pPr>
          </w:p>
        </w:tc>
      </w:tr>
      <w:tr w14:paraId="66F929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665995DE">
            <w:pPr>
              <w:widowControl/>
              <w:jc w:val="lef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FF4C50F">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7220F04">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1931965">
            <w:pPr>
              <w:widowControl/>
              <w:jc w:val="right"/>
              <w:rPr>
                <w:rFonts w:eastAsia="宋体"/>
                <w:color w:val="000000"/>
                <w:kern w:val="0"/>
                <w:sz w:val="20"/>
              </w:rPr>
            </w:pPr>
          </w:p>
        </w:tc>
      </w:tr>
      <w:tr w14:paraId="046D4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8" w:hRule="atLeast"/>
        </w:trPr>
        <w:tc>
          <w:tcPr>
            <w:tcW w:w="2197" w:type="dxa"/>
            <w:tcBorders>
              <w:top w:val="single" w:color="000000" w:sz="4" w:space="0"/>
              <w:left w:val="single" w:color="000000" w:sz="4" w:space="0"/>
              <w:bottom w:val="single" w:color="000000" w:sz="4" w:space="0"/>
            </w:tcBorders>
            <w:shd w:val="clear" w:color="000000" w:fill="FFFFFF"/>
            <w:vAlign w:val="center"/>
          </w:tcPr>
          <w:p w14:paraId="73F872B8">
            <w:pPr>
              <w:widowControl/>
              <w:jc w:val="center"/>
              <w:rPr>
                <w:rFonts w:eastAsia="宋体"/>
                <w:color w:val="000000"/>
                <w:kern w:val="0"/>
                <w:sz w:val="20"/>
              </w:rPr>
            </w:pPr>
            <w:r>
              <w:rPr>
                <w:rFonts w:eastAsia="华文细黑"/>
                <w:color w:val="000000"/>
                <w:kern w:val="0"/>
                <w:sz w:val="20"/>
              </w:rPr>
              <w:t>合计</w:t>
            </w: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1B439BE">
            <w:pPr>
              <w:widowControl/>
              <w:jc w:val="right"/>
              <w:rPr>
                <w:rFonts w:eastAsia="宋体"/>
                <w:color w:val="000000"/>
                <w:kern w:val="0"/>
                <w:sz w:val="20"/>
              </w:rPr>
            </w:pPr>
          </w:p>
        </w:tc>
        <w:tc>
          <w:tcPr>
            <w:tcW w:w="2197"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9F21959">
            <w:pPr>
              <w:widowControl/>
              <w:jc w:val="right"/>
              <w:rPr>
                <w:rFonts w:eastAsia="宋体"/>
                <w:color w:val="000000"/>
                <w:kern w:val="0"/>
                <w:sz w:val="20"/>
              </w:rPr>
            </w:pPr>
          </w:p>
        </w:tc>
        <w:tc>
          <w:tcPr>
            <w:tcW w:w="219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AE4EF80">
            <w:pPr>
              <w:widowControl/>
              <w:jc w:val="right"/>
              <w:rPr>
                <w:rFonts w:eastAsia="宋体"/>
                <w:color w:val="000000"/>
                <w:kern w:val="0"/>
                <w:sz w:val="20"/>
              </w:rPr>
            </w:pPr>
          </w:p>
        </w:tc>
      </w:tr>
    </w:tbl>
    <w:p w14:paraId="5B413CB2">
      <w:pPr>
        <w:spacing w:line="700" w:lineRule="exact"/>
        <w:rPr>
          <w:rFonts w:eastAsia="楷体"/>
          <w:kern w:val="0"/>
          <w:szCs w:val="32"/>
        </w:rPr>
      </w:pPr>
      <w:r>
        <w:rPr>
          <w:rFonts w:hint="eastAsia" w:eastAsia="楷体"/>
          <w:kern w:val="0"/>
          <w:szCs w:val="32"/>
          <w:lang w:val="en-US" w:eastAsia="zh-CN"/>
        </w:rPr>
        <w:t xml:space="preserve">     </w:t>
      </w:r>
    </w:p>
    <w:p w14:paraId="66CF905E">
      <w:pPr>
        <w:rPr>
          <w:rFonts w:eastAsia="楷体"/>
          <w:kern w:val="0"/>
          <w:szCs w:val="32"/>
        </w:rPr>
      </w:pPr>
    </w:p>
    <w:p w14:paraId="10E9280D">
      <w:pPr>
        <w:rPr>
          <w:rFonts w:eastAsia="楷体"/>
          <w:kern w:val="0"/>
          <w:szCs w:val="32"/>
        </w:rPr>
      </w:pPr>
      <w:r>
        <w:rPr>
          <w:rFonts w:eastAsia="楷体"/>
          <w:kern w:val="0"/>
          <w:szCs w:val="32"/>
        </w:rPr>
        <w:t xml:space="preserve">  </w:t>
      </w:r>
    </w:p>
    <w:p w14:paraId="28D69E13">
      <w:pPr>
        <w:rPr>
          <w:rFonts w:eastAsia="楷体"/>
          <w:kern w:val="0"/>
          <w:szCs w:val="32"/>
        </w:rPr>
      </w:pPr>
    </w:p>
    <w:p w14:paraId="2C667EB6">
      <w:pPr>
        <w:jc w:val="left"/>
        <w:rPr>
          <w:rFonts w:ascii="Times New Roman" w:hAnsi="Times New Roman" w:eastAsia="仿宋_GB2312" w:cs="Times New Roman"/>
          <w:kern w:val="2"/>
          <w:sz w:val="32"/>
          <w:lang w:val="en-US" w:eastAsia="zh-CN" w:bidi="ar-SA"/>
        </w:rPr>
      </w:pPr>
    </w:p>
    <w:p w14:paraId="511FE3E0">
      <w:pPr>
        <w:spacing w:line="700" w:lineRule="exact"/>
        <w:rPr>
          <w:rFonts w:eastAsia="楷体"/>
          <w:kern w:val="0"/>
          <w:szCs w:val="32"/>
        </w:rPr>
      </w:pPr>
    </w:p>
    <w:p w14:paraId="18879BE1">
      <w:pPr>
        <w:spacing w:line="700" w:lineRule="exact"/>
        <w:rPr>
          <w:rFonts w:hint="eastAsia"/>
          <w:kern w:val="0"/>
          <w:szCs w:val="32"/>
        </w:rPr>
      </w:pPr>
    </w:p>
    <w:tbl>
      <w:tblPr>
        <w:tblStyle w:val="9"/>
        <w:tblpPr w:leftFromText="180" w:rightFromText="180" w:vertAnchor="page" w:horzAnchor="page" w:tblpX="1426" w:tblpY="2251"/>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14:paraId="0A21B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14:paraId="59AF18ED">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14:paraId="4990C70F">
            <w:pPr>
              <w:widowControl/>
              <w:jc w:val="center"/>
              <w:rPr>
                <w:rFonts w:hint="eastAsia" w:eastAsia="方正小标宋简体"/>
                <w:kern w:val="0"/>
                <w:sz w:val="36"/>
                <w:szCs w:val="36"/>
              </w:rPr>
            </w:pPr>
          </w:p>
          <w:p w14:paraId="7D28371C">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14:paraId="741F41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14:paraId="7F27D278">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14:paraId="747CB028">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14:paraId="1F3C623A">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14:paraId="1E2B3687">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14:paraId="0477D779">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14:paraId="581B3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14:paraId="14B5EFCB">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14:paraId="3452A04C">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14:paraId="2D3A3BDE">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14:paraId="493ED31F">
            <w:pPr>
              <w:widowControl/>
              <w:jc w:val="left"/>
              <w:rPr>
                <w:rFonts w:hint="eastAsia" w:ascii="宋体" w:hAnsi="宋体" w:eastAsia="宋体" w:cs="宋体"/>
                <w:color w:val="000000"/>
                <w:kern w:val="0"/>
                <w:sz w:val="20"/>
              </w:rPr>
            </w:pPr>
          </w:p>
        </w:tc>
      </w:tr>
      <w:tr w14:paraId="16E0F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14:paraId="66645CB0">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14:paraId="58900605">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6AA09EE">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D0167C6">
            <w:pPr>
              <w:widowControl/>
              <w:jc w:val="center"/>
              <w:rPr>
                <w:rFonts w:hint="eastAsia" w:ascii="宋体" w:hAnsi="宋体" w:eastAsia="宋体" w:cs="宋体"/>
                <w:color w:val="000000"/>
                <w:kern w:val="0"/>
                <w:sz w:val="20"/>
              </w:rPr>
            </w:pPr>
          </w:p>
        </w:tc>
      </w:tr>
      <w:tr w14:paraId="7D140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A3D1E6C">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6F0FED3">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2D125C4">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26A44D5">
            <w:pPr>
              <w:widowControl/>
              <w:jc w:val="right"/>
              <w:rPr>
                <w:rFonts w:hint="eastAsia" w:ascii="宋体" w:hAnsi="宋体" w:eastAsia="宋体" w:cs="宋体"/>
                <w:color w:val="000000"/>
                <w:kern w:val="0"/>
                <w:sz w:val="20"/>
              </w:rPr>
            </w:pPr>
          </w:p>
        </w:tc>
      </w:tr>
      <w:tr w14:paraId="303BE5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5E56D6F3">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912E079">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EA75705">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12087D67">
            <w:pPr>
              <w:widowControl/>
              <w:jc w:val="right"/>
              <w:rPr>
                <w:rFonts w:hint="eastAsia" w:ascii="宋体" w:hAnsi="宋体" w:eastAsia="宋体" w:cs="宋体"/>
                <w:color w:val="000000"/>
                <w:kern w:val="0"/>
                <w:sz w:val="20"/>
              </w:rPr>
            </w:pPr>
          </w:p>
        </w:tc>
      </w:tr>
      <w:tr w14:paraId="6B968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D179434">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DC39BB">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0F84B23">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7F418B9D">
            <w:pPr>
              <w:widowControl/>
              <w:jc w:val="right"/>
              <w:rPr>
                <w:rFonts w:hint="eastAsia" w:ascii="宋体" w:hAnsi="宋体" w:eastAsia="宋体" w:cs="宋体"/>
                <w:color w:val="000000"/>
                <w:kern w:val="0"/>
                <w:sz w:val="20"/>
              </w:rPr>
            </w:pPr>
          </w:p>
        </w:tc>
      </w:tr>
      <w:tr w14:paraId="67DD44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12EDA90B">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3C234DA">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26874EE6">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D95559">
            <w:pPr>
              <w:widowControl/>
              <w:jc w:val="right"/>
              <w:rPr>
                <w:rFonts w:hint="eastAsia" w:ascii="宋体" w:hAnsi="宋体" w:eastAsia="宋体" w:cs="宋体"/>
                <w:color w:val="000000"/>
                <w:kern w:val="0"/>
                <w:sz w:val="20"/>
              </w:rPr>
            </w:pPr>
          </w:p>
        </w:tc>
      </w:tr>
      <w:tr w14:paraId="4A93F8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2B89D21D">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0D608E75">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4861F8A3">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41F3502">
            <w:pPr>
              <w:widowControl/>
              <w:jc w:val="right"/>
              <w:rPr>
                <w:rFonts w:hint="eastAsia" w:ascii="宋体" w:hAnsi="宋体" w:eastAsia="宋体" w:cs="宋体"/>
                <w:color w:val="000000"/>
                <w:kern w:val="0"/>
                <w:sz w:val="20"/>
              </w:rPr>
            </w:pPr>
          </w:p>
        </w:tc>
      </w:tr>
      <w:tr w14:paraId="2F6B0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14:paraId="089B611D">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6A117B08">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5B686B38">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14:paraId="340B5379">
            <w:pPr>
              <w:widowControl/>
              <w:jc w:val="center"/>
              <w:rPr>
                <w:rFonts w:hint="eastAsia" w:ascii="宋体" w:hAnsi="宋体" w:eastAsia="宋体" w:cs="宋体"/>
                <w:color w:val="000000"/>
                <w:kern w:val="0"/>
                <w:sz w:val="20"/>
              </w:rPr>
            </w:pPr>
          </w:p>
        </w:tc>
      </w:tr>
    </w:tbl>
    <w:p w14:paraId="76F07E41">
      <w:pPr>
        <w:ind w:firstLine="560" w:firstLineChars="200"/>
        <w:rPr>
          <w:rFonts w:eastAsia="楷体"/>
          <w:kern w:val="0"/>
          <w:sz w:val="28"/>
          <w:szCs w:val="28"/>
        </w:rPr>
      </w:pPr>
    </w:p>
    <w:p w14:paraId="2B671541">
      <w:pPr>
        <w:spacing w:line="700" w:lineRule="exact"/>
        <w:jc w:val="both"/>
      </w:pPr>
    </w:p>
    <w:p w14:paraId="1F1C3D41">
      <w:pPr>
        <w:spacing w:line="700" w:lineRule="exact"/>
        <w:jc w:val="both"/>
      </w:pPr>
    </w:p>
    <w:p w14:paraId="64E40A82">
      <w:pPr>
        <w:spacing w:line="700" w:lineRule="exact"/>
        <w:jc w:val="both"/>
      </w:pPr>
    </w:p>
    <w:p w14:paraId="0DB05BD8">
      <w:pPr>
        <w:spacing w:line="700" w:lineRule="exact"/>
        <w:jc w:val="both"/>
      </w:pPr>
    </w:p>
    <w:p w14:paraId="3D91CDCC">
      <w:pPr>
        <w:spacing w:line="700" w:lineRule="exact"/>
        <w:jc w:val="both"/>
      </w:pPr>
    </w:p>
    <w:p w14:paraId="11434161">
      <w:pPr>
        <w:spacing w:line="700" w:lineRule="exact"/>
        <w:jc w:val="both"/>
      </w:pPr>
    </w:p>
    <w:p w14:paraId="50CF1E75">
      <w:pPr>
        <w:spacing w:line="700" w:lineRule="exact"/>
        <w:jc w:val="both"/>
      </w:pPr>
    </w:p>
    <w:p w14:paraId="133B3019">
      <w:pPr>
        <w:spacing w:line="700" w:lineRule="exact"/>
        <w:jc w:val="both"/>
      </w:pPr>
    </w:p>
    <w:p w14:paraId="5164F41B">
      <w:pPr>
        <w:spacing w:line="700" w:lineRule="exact"/>
        <w:jc w:val="both"/>
      </w:pPr>
    </w:p>
    <w:p w14:paraId="08C9410E">
      <w:pPr>
        <w:spacing w:line="700" w:lineRule="exact"/>
        <w:jc w:val="both"/>
      </w:pPr>
      <w:r>
        <w:rPr>
          <w:rFonts w:ascii="Times New Roman" w:hAnsi="Times New Roman" w:eastAsia="仿宋_GB2312" w:cs="Times New Roman"/>
          <w:kern w:val="2"/>
          <w:sz w:val="32"/>
          <w:lang w:val="en-US" w:eastAsia="zh-CN" w:bidi="ar-SA"/>
        </w:rPr>
        <w:pict>
          <v:shape id="图片 18" o:spid="_x0000_s1032" o:spt="75" type="#_x0000_t75" style="position:absolute;left:0pt;margin-left:3.8pt;margin-top:-2.95pt;height:526pt;width:436.5pt;z-index:251659264;mso-width-relative:page;mso-height-relative:page;" fillcolor="#FFFFFF" filled="f" o:preferrelative="t" stroked="f" coordsize="21600,21600">
            <v:path/>
            <v:fill on="f" color2="#FFFFFF" focussize="0,0"/>
            <v:stroke on="f"/>
            <v:imagedata r:id="rId10" gain="65536f" blacklevel="0f" gamma="0" o:title=""/>
            <o:lock v:ext="edit" position="f" selection="f" grouping="f" rotation="f" cropping="f" text="f" aspectratio="t"/>
          </v:shape>
        </w:pict>
      </w:r>
    </w:p>
    <w:p w14:paraId="7082FBD6">
      <w:pPr>
        <w:spacing w:line="700" w:lineRule="exact"/>
        <w:jc w:val="both"/>
        <w:rPr>
          <w:rFonts w:hint="eastAsia"/>
        </w:rPr>
      </w:pPr>
    </w:p>
    <w:p w14:paraId="6502A4AA">
      <w:pPr>
        <w:spacing w:line="700" w:lineRule="exact"/>
        <w:jc w:val="both"/>
        <w:rPr>
          <w:rFonts w:hint="eastAsia" w:ascii="黑体" w:hAnsi="黑体" w:eastAsia="黑体" w:cs="黑体"/>
          <w:b/>
          <w:bCs/>
          <w:kern w:val="0"/>
          <w:sz w:val="36"/>
          <w:szCs w:val="36"/>
        </w:rPr>
      </w:pPr>
    </w:p>
    <w:p w14:paraId="44E6BCFC">
      <w:pPr>
        <w:spacing w:line="700" w:lineRule="exact"/>
        <w:jc w:val="both"/>
        <w:rPr>
          <w:rFonts w:hint="eastAsia" w:ascii="黑体" w:hAnsi="黑体" w:eastAsia="黑体" w:cs="黑体"/>
          <w:b/>
          <w:bCs/>
          <w:kern w:val="0"/>
          <w:sz w:val="36"/>
          <w:szCs w:val="36"/>
        </w:rPr>
      </w:pPr>
    </w:p>
    <w:p w14:paraId="6D445256">
      <w:pPr>
        <w:spacing w:line="700" w:lineRule="exact"/>
        <w:jc w:val="both"/>
        <w:rPr>
          <w:rFonts w:hint="eastAsia" w:ascii="黑体" w:hAnsi="黑体" w:eastAsia="黑体" w:cs="黑体"/>
          <w:b/>
          <w:bCs/>
          <w:kern w:val="0"/>
          <w:sz w:val="36"/>
          <w:szCs w:val="36"/>
        </w:rPr>
      </w:pPr>
    </w:p>
    <w:p w14:paraId="6AEB7FB3">
      <w:pPr>
        <w:widowControl w:val="0"/>
        <w:wordWrap/>
        <w:adjustRightInd/>
        <w:snapToGrid/>
        <w:spacing w:line="700" w:lineRule="exact"/>
        <w:ind w:firstLine="640" w:firstLineChars="200"/>
        <w:textAlignment w:val="auto"/>
        <w:rPr>
          <w:rFonts w:hint="eastAsia"/>
          <w:kern w:val="0"/>
          <w:szCs w:val="32"/>
        </w:rPr>
      </w:pPr>
    </w:p>
    <w:p w14:paraId="3F3D62C1">
      <w:pPr>
        <w:widowControl w:val="0"/>
        <w:wordWrap/>
        <w:adjustRightInd/>
        <w:snapToGrid/>
        <w:spacing w:line="700" w:lineRule="exact"/>
        <w:ind w:firstLine="640" w:firstLineChars="200"/>
        <w:textAlignment w:val="auto"/>
        <w:rPr>
          <w:rFonts w:hint="eastAsia"/>
          <w:kern w:val="0"/>
          <w:szCs w:val="32"/>
        </w:rPr>
      </w:pPr>
    </w:p>
    <w:p w14:paraId="0F3967D9">
      <w:pPr>
        <w:widowControl w:val="0"/>
        <w:wordWrap/>
        <w:adjustRightInd/>
        <w:snapToGrid/>
        <w:spacing w:line="700" w:lineRule="exact"/>
        <w:ind w:firstLine="640" w:firstLineChars="200"/>
        <w:textAlignment w:val="auto"/>
        <w:rPr>
          <w:rFonts w:hint="eastAsia"/>
          <w:kern w:val="0"/>
          <w:szCs w:val="32"/>
        </w:rPr>
      </w:pPr>
    </w:p>
    <w:p w14:paraId="14B6CD54">
      <w:pPr>
        <w:widowControl w:val="0"/>
        <w:wordWrap/>
        <w:adjustRightInd/>
        <w:snapToGrid/>
        <w:spacing w:line="700" w:lineRule="exact"/>
        <w:ind w:firstLine="640" w:firstLineChars="200"/>
        <w:textAlignment w:val="auto"/>
        <w:rPr>
          <w:rFonts w:hint="eastAsia"/>
          <w:kern w:val="0"/>
          <w:szCs w:val="32"/>
        </w:rPr>
      </w:pPr>
    </w:p>
    <w:p w14:paraId="303757B6">
      <w:pPr>
        <w:widowControl w:val="0"/>
        <w:wordWrap/>
        <w:adjustRightInd/>
        <w:snapToGrid/>
        <w:spacing w:line="700" w:lineRule="exact"/>
        <w:ind w:firstLine="640" w:firstLineChars="200"/>
        <w:textAlignment w:val="auto"/>
        <w:rPr>
          <w:rFonts w:hint="eastAsia"/>
          <w:kern w:val="0"/>
          <w:szCs w:val="32"/>
        </w:rPr>
      </w:pPr>
    </w:p>
    <w:p w14:paraId="6508DAA4">
      <w:pPr>
        <w:widowControl w:val="0"/>
        <w:wordWrap/>
        <w:adjustRightInd/>
        <w:snapToGrid/>
        <w:spacing w:line="700" w:lineRule="exact"/>
        <w:ind w:firstLine="640" w:firstLineChars="200"/>
        <w:textAlignment w:val="auto"/>
        <w:rPr>
          <w:rFonts w:hint="eastAsia"/>
          <w:kern w:val="0"/>
          <w:szCs w:val="32"/>
        </w:rPr>
      </w:pPr>
    </w:p>
    <w:p w14:paraId="37A2BF04">
      <w:pPr>
        <w:widowControl w:val="0"/>
        <w:wordWrap/>
        <w:adjustRightInd/>
        <w:snapToGrid/>
        <w:spacing w:line="700" w:lineRule="exact"/>
        <w:ind w:firstLine="640" w:firstLineChars="200"/>
        <w:textAlignment w:val="auto"/>
        <w:rPr>
          <w:rFonts w:hint="eastAsia"/>
          <w:kern w:val="0"/>
          <w:szCs w:val="32"/>
        </w:rPr>
      </w:pPr>
    </w:p>
    <w:p w14:paraId="10E235B2">
      <w:pPr>
        <w:widowControl w:val="0"/>
        <w:wordWrap/>
        <w:adjustRightInd/>
        <w:snapToGrid/>
        <w:spacing w:line="700" w:lineRule="exact"/>
        <w:ind w:firstLine="640" w:firstLineChars="200"/>
        <w:textAlignment w:val="auto"/>
        <w:rPr>
          <w:rFonts w:hint="eastAsia"/>
          <w:kern w:val="0"/>
          <w:szCs w:val="32"/>
        </w:rPr>
      </w:pPr>
    </w:p>
    <w:p w14:paraId="1553E120">
      <w:pPr>
        <w:widowControl w:val="0"/>
        <w:wordWrap/>
        <w:adjustRightInd/>
        <w:snapToGrid/>
        <w:spacing w:line="700" w:lineRule="exact"/>
        <w:ind w:firstLine="640" w:firstLineChars="200"/>
        <w:textAlignment w:val="auto"/>
        <w:rPr>
          <w:rFonts w:hint="eastAsia"/>
          <w:kern w:val="0"/>
          <w:szCs w:val="32"/>
        </w:rPr>
      </w:pPr>
    </w:p>
    <w:p w14:paraId="42D4D528">
      <w:pPr>
        <w:widowControl w:val="0"/>
        <w:wordWrap/>
        <w:adjustRightInd/>
        <w:snapToGrid/>
        <w:spacing w:line="700" w:lineRule="exact"/>
        <w:ind w:firstLine="640" w:firstLineChars="200"/>
        <w:textAlignment w:val="auto"/>
        <w:rPr>
          <w:rFonts w:hint="eastAsia"/>
          <w:kern w:val="0"/>
          <w:szCs w:val="32"/>
        </w:rPr>
      </w:pPr>
    </w:p>
    <w:tbl>
      <w:tblPr>
        <w:tblStyle w:val="10"/>
        <w:tblpPr w:leftFromText="180" w:rightFromText="180" w:vertAnchor="text" w:tblpX="90" w:tblpY="337"/>
        <w:tblOverlap w:val="never"/>
        <w:tblW w:w="87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16"/>
        <w:gridCol w:w="1284"/>
        <w:gridCol w:w="667"/>
        <w:gridCol w:w="666"/>
        <w:gridCol w:w="717"/>
        <w:gridCol w:w="728"/>
        <w:gridCol w:w="1063"/>
        <w:gridCol w:w="1036"/>
        <w:gridCol w:w="803"/>
      </w:tblGrid>
      <w:tr w14:paraId="386F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7" w:hRule="atLeast"/>
        </w:trPr>
        <w:tc>
          <w:tcPr>
            <w:tcW w:w="8780" w:type="dxa"/>
            <w:gridSpan w:val="9"/>
            <w:tcBorders>
              <w:top w:val="nil"/>
              <w:left w:val="nil"/>
              <w:bottom w:val="nil"/>
              <w:right w:val="nil"/>
            </w:tcBorders>
            <w:vAlign w:val="center"/>
          </w:tcPr>
          <w:p w14:paraId="0B3E16DF">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方正小标宋简体" w:cs="Times New Roman"/>
                <w:kern w:val="0"/>
                <w:sz w:val="44"/>
                <w:szCs w:val="44"/>
                <w:lang w:eastAsia="zh-CN"/>
              </w:rPr>
              <w:t>财政拨款委托业务费支出预算表</w:t>
            </w:r>
          </w:p>
        </w:tc>
      </w:tr>
      <w:tr w14:paraId="5686D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8780" w:type="dxa"/>
            <w:gridSpan w:val="9"/>
            <w:tcBorders>
              <w:top w:val="nil"/>
              <w:left w:val="nil"/>
              <w:bottom w:val="single" w:color="auto" w:sz="4" w:space="0"/>
              <w:right w:val="nil"/>
            </w:tcBorders>
            <w:vAlign w:val="bottom"/>
          </w:tcPr>
          <w:p w14:paraId="49EB3FBE">
            <w:pPr>
              <w:spacing w:line="240" w:lineRule="auto"/>
              <w:jc w:val="right"/>
              <w:rPr>
                <w:rFonts w:hint="eastAsia" w:ascii="华文细黑" w:hAnsi="华文细黑" w:eastAsia="华文细黑" w:cs="华文细黑"/>
                <w:kern w:val="0"/>
                <w:sz w:val="20"/>
                <w:szCs w:val="20"/>
                <w:lang w:eastAsia="zh-CN"/>
              </w:rPr>
            </w:pPr>
            <w:r>
              <w:rPr>
                <w:rFonts w:ascii="Calibri" w:hAnsi="Calibri" w:eastAsia="华文细黑" w:cs="Times New Roman"/>
                <w:color w:val="000000"/>
                <w:kern w:val="0"/>
                <w:sz w:val="20"/>
                <w:szCs w:val="22"/>
              </w:rPr>
              <w:t>单位：万元</w:t>
            </w:r>
          </w:p>
        </w:tc>
      </w:tr>
      <w:tr w14:paraId="43DE7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1816" w:type="dxa"/>
            <w:vMerge w:val="restart"/>
            <w:tcBorders>
              <w:top w:val="single" w:color="auto" w:sz="4" w:space="0"/>
              <w:bottom w:val="single" w:color="auto" w:sz="4" w:space="0"/>
            </w:tcBorders>
            <w:vAlign w:val="center"/>
          </w:tcPr>
          <w:p w14:paraId="29CD3F4D">
            <w:pPr>
              <w:spacing w:line="240" w:lineRule="auto"/>
              <w:jc w:val="center"/>
              <w:rPr>
                <w:rFonts w:hint="eastAsia" w:ascii="华文细黑" w:hAnsi="华文细黑" w:eastAsia="华文细黑" w:cs="华文细黑"/>
                <w:color w:val="000000"/>
                <w:kern w:val="2"/>
                <w:sz w:val="20"/>
                <w:szCs w:val="20"/>
                <w:lang w:val="en-US" w:eastAsia="zh-CN"/>
              </w:rPr>
            </w:pPr>
            <w:r>
              <w:rPr>
                <w:rFonts w:hint="eastAsia" w:ascii="华文细黑" w:hAnsi="华文细黑" w:eastAsia="华文细黑" w:cs="华文细黑"/>
                <w:color w:val="000000"/>
                <w:kern w:val="2"/>
                <w:sz w:val="20"/>
                <w:szCs w:val="20"/>
                <w:lang w:eastAsia="zh-CN"/>
              </w:rPr>
              <w:t>部门</w:t>
            </w:r>
            <w:r>
              <w:rPr>
                <w:rFonts w:hint="eastAsia" w:ascii="华文细黑" w:hAnsi="华文细黑" w:eastAsia="华文细黑" w:cs="华文细黑"/>
                <w:color w:val="000000"/>
                <w:kern w:val="2"/>
                <w:sz w:val="20"/>
                <w:szCs w:val="20"/>
                <w:lang w:val="en-US" w:eastAsia="zh-CN"/>
              </w:rPr>
              <w:t>/单位/</w:t>
            </w:r>
          </w:p>
          <w:p w14:paraId="65D3616E">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val="en-US" w:eastAsia="zh-CN"/>
              </w:rPr>
              <w:t>项目名称</w:t>
            </w:r>
          </w:p>
        </w:tc>
        <w:tc>
          <w:tcPr>
            <w:tcW w:w="1284" w:type="dxa"/>
            <w:vMerge w:val="restart"/>
            <w:tcBorders>
              <w:top w:val="single" w:color="auto" w:sz="4" w:space="0"/>
              <w:bottom w:val="single" w:color="auto" w:sz="4" w:space="0"/>
            </w:tcBorders>
            <w:vAlign w:val="center"/>
          </w:tcPr>
          <w:p w14:paraId="1CB274C6">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color w:val="000000"/>
                <w:kern w:val="2"/>
                <w:sz w:val="20"/>
                <w:szCs w:val="20"/>
                <w:lang w:eastAsia="zh-CN"/>
              </w:rPr>
              <w:t>委托事</w:t>
            </w:r>
            <w:r>
              <w:rPr>
                <w:rFonts w:hint="eastAsia" w:ascii="华文细黑" w:hAnsi="华文细黑" w:eastAsia="华文细黑" w:cs="华文细黑"/>
                <w:color w:val="000000"/>
                <w:kern w:val="2"/>
                <w:sz w:val="20"/>
                <w:szCs w:val="20"/>
                <w:lang w:val="en-US" w:eastAsia="zh-CN"/>
              </w:rPr>
              <w:t xml:space="preserve">    </w:t>
            </w:r>
            <w:r>
              <w:rPr>
                <w:rFonts w:hint="eastAsia" w:ascii="华文细黑" w:hAnsi="华文细黑" w:eastAsia="华文细黑" w:cs="华文细黑"/>
                <w:color w:val="000000"/>
                <w:kern w:val="2"/>
                <w:sz w:val="20"/>
                <w:szCs w:val="20"/>
                <w:lang w:eastAsia="zh-CN"/>
              </w:rPr>
              <w:t>项内容</w:t>
            </w:r>
          </w:p>
        </w:tc>
        <w:tc>
          <w:tcPr>
            <w:tcW w:w="2778" w:type="dxa"/>
            <w:gridSpan w:val="4"/>
            <w:tcBorders>
              <w:top w:val="single" w:color="auto" w:sz="4" w:space="0"/>
              <w:bottom w:val="single" w:color="auto" w:sz="4" w:space="0"/>
            </w:tcBorders>
            <w:vAlign w:val="center"/>
          </w:tcPr>
          <w:p w14:paraId="0D2753A5">
            <w:pPr>
              <w:spacing w:line="240" w:lineRule="auto"/>
              <w:jc w:val="center"/>
              <w:rPr>
                <w:rFonts w:hint="eastAsia" w:ascii="华文细黑" w:hAnsi="华文细黑" w:eastAsia="华文细黑" w:cs="华文细黑"/>
                <w:kern w:val="0"/>
                <w:sz w:val="20"/>
                <w:szCs w:val="20"/>
              </w:rPr>
            </w:pPr>
            <w:r>
              <w:rPr>
                <w:rFonts w:hint="eastAsia" w:ascii="华文细黑" w:hAnsi="华文细黑" w:eastAsia="华文细黑" w:cs="华文细黑"/>
                <w:kern w:val="0"/>
                <w:sz w:val="20"/>
                <w:szCs w:val="20"/>
                <w:lang w:eastAsia="zh-CN"/>
              </w:rPr>
              <w:t>财政拨款收入</w:t>
            </w:r>
          </w:p>
        </w:tc>
        <w:tc>
          <w:tcPr>
            <w:tcW w:w="1063" w:type="dxa"/>
            <w:vMerge w:val="restart"/>
            <w:tcBorders>
              <w:top w:val="single" w:color="auto" w:sz="4" w:space="0"/>
              <w:bottom w:val="single" w:color="auto" w:sz="4" w:space="0"/>
            </w:tcBorders>
            <w:vAlign w:val="center"/>
          </w:tcPr>
          <w:p w14:paraId="4769D2C5">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是否政府购买服务</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1036" w:type="dxa"/>
            <w:vMerge w:val="restart"/>
            <w:tcBorders>
              <w:top w:val="single" w:color="auto" w:sz="4" w:space="0"/>
              <w:bottom w:val="single" w:color="auto" w:sz="4" w:space="0"/>
            </w:tcBorders>
            <w:vAlign w:val="center"/>
          </w:tcPr>
          <w:p w14:paraId="61219433">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是否政</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府采购</w:t>
            </w:r>
            <w:r>
              <w:rPr>
                <w:rFonts w:hint="eastAsia" w:ascii="华文细黑" w:hAnsi="华文细黑" w:eastAsia="华文细黑" w:cs="华文细黑"/>
                <w:kern w:val="0"/>
                <w:sz w:val="20"/>
                <w:szCs w:val="20"/>
                <w:lang w:val="en-US" w:eastAsia="zh-CN"/>
              </w:rPr>
              <w:t xml:space="preserve">  </w:t>
            </w:r>
            <w:r>
              <w:rPr>
                <w:rFonts w:hint="eastAsia" w:ascii="华文细黑" w:hAnsi="华文细黑" w:eastAsia="华文细黑" w:cs="华文细黑"/>
                <w:kern w:val="0"/>
                <w:sz w:val="20"/>
                <w:szCs w:val="20"/>
                <w:lang w:eastAsia="zh-CN"/>
              </w:rPr>
              <w:t>（是</w:t>
            </w:r>
            <w:r>
              <w:rPr>
                <w:rFonts w:hint="eastAsia" w:ascii="华文细黑" w:hAnsi="华文细黑" w:eastAsia="华文细黑" w:cs="华文细黑"/>
                <w:kern w:val="0"/>
                <w:sz w:val="20"/>
                <w:szCs w:val="20"/>
                <w:lang w:val="en-US" w:eastAsia="zh-CN"/>
              </w:rPr>
              <w:t>/否</w:t>
            </w:r>
            <w:r>
              <w:rPr>
                <w:rFonts w:hint="eastAsia" w:ascii="华文细黑" w:hAnsi="华文细黑" w:eastAsia="华文细黑" w:cs="华文细黑"/>
                <w:kern w:val="0"/>
                <w:sz w:val="20"/>
                <w:szCs w:val="20"/>
                <w:lang w:eastAsia="zh-CN"/>
              </w:rPr>
              <w:t>）</w:t>
            </w:r>
          </w:p>
        </w:tc>
        <w:tc>
          <w:tcPr>
            <w:tcW w:w="803" w:type="dxa"/>
            <w:vMerge w:val="restart"/>
            <w:tcBorders>
              <w:top w:val="single" w:color="auto" w:sz="4" w:space="0"/>
              <w:bottom w:val="single" w:color="auto" w:sz="4" w:space="0"/>
            </w:tcBorders>
            <w:vAlign w:val="center"/>
          </w:tcPr>
          <w:p w14:paraId="64A41BA1">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特殊情况说明</w:t>
            </w:r>
          </w:p>
        </w:tc>
      </w:tr>
      <w:tr w14:paraId="6D1A7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7" w:hRule="atLeast"/>
        </w:trPr>
        <w:tc>
          <w:tcPr>
            <w:tcW w:w="1816" w:type="dxa"/>
            <w:vMerge w:val="continue"/>
            <w:tcBorders>
              <w:top w:val="single" w:color="auto" w:sz="4" w:space="0"/>
            </w:tcBorders>
            <w:vAlign w:val="center"/>
          </w:tcPr>
          <w:p w14:paraId="493D2BC1">
            <w:pPr>
              <w:spacing w:line="240" w:lineRule="auto"/>
              <w:jc w:val="center"/>
              <w:rPr>
                <w:rFonts w:hint="eastAsia" w:ascii="华文细黑" w:hAnsi="华文细黑" w:eastAsia="华文细黑" w:cs="华文细黑"/>
                <w:kern w:val="0"/>
                <w:sz w:val="20"/>
                <w:szCs w:val="20"/>
              </w:rPr>
            </w:pPr>
          </w:p>
        </w:tc>
        <w:tc>
          <w:tcPr>
            <w:tcW w:w="1284" w:type="dxa"/>
            <w:vMerge w:val="continue"/>
            <w:tcBorders>
              <w:top w:val="single" w:color="auto" w:sz="4" w:space="0"/>
            </w:tcBorders>
            <w:vAlign w:val="center"/>
          </w:tcPr>
          <w:p w14:paraId="7BD30D6C">
            <w:pPr>
              <w:spacing w:line="240" w:lineRule="auto"/>
              <w:jc w:val="center"/>
              <w:rPr>
                <w:rFonts w:hint="eastAsia" w:ascii="华文细黑" w:hAnsi="华文细黑" w:eastAsia="华文细黑" w:cs="华文细黑"/>
                <w:kern w:val="0"/>
                <w:sz w:val="20"/>
                <w:szCs w:val="20"/>
              </w:rPr>
            </w:pPr>
          </w:p>
        </w:tc>
        <w:tc>
          <w:tcPr>
            <w:tcW w:w="667" w:type="dxa"/>
            <w:tcBorders>
              <w:top w:val="single" w:color="auto" w:sz="4" w:space="0"/>
            </w:tcBorders>
            <w:vAlign w:val="center"/>
          </w:tcPr>
          <w:p w14:paraId="550E98E6">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合计</w:t>
            </w:r>
          </w:p>
        </w:tc>
        <w:tc>
          <w:tcPr>
            <w:tcW w:w="666" w:type="dxa"/>
            <w:tcBorders>
              <w:top w:val="single" w:color="auto" w:sz="4" w:space="0"/>
            </w:tcBorders>
            <w:vAlign w:val="center"/>
          </w:tcPr>
          <w:p w14:paraId="155C1FD6">
            <w:pPr>
              <w:spacing w:line="240" w:lineRule="auto"/>
              <w:jc w:val="center"/>
              <w:rPr>
                <w:rFonts w:hint="eastAsia" w:ascii="华文细黑" w:hAnsi="华文细黑" w:eastAsia="华文细黑" w:cs="华文细黑"/>
                <w:kern w:val="0"/>
                <w:sz w:val="20"/>
                <w:szCs w:val="20"/>
                <w:lang w:eastAsia="zh-CN"/>
              </w:rPr>
            </w:pPr>
            <w:r>
              <w:rPr>
                <w:rFonts w:hint="eastAsia" w:ascii="Calibri" w:hAnsi="Calibri" w:eastAsia="华文细黑" w:cs="Times New Roman"/>
                <w:color w:val="000000"/>
                <w:kern w:val="2"/>
                <w:sz w:val="20"/>
                <w:szCs w:val="22"/>
                <w:lang w:eastAsia="zh-CN"/>
              </w:rPr>
              <w:t>一般公共预算拨款收入</w:t>
            </w:r>
          </w:p>
        </w:tc>
        <w:tc>
          <w:tcPr>
            <w:tcW w:w="717" w:type="dxa"/>
            <w:tcBorders>
              <w:top w:val="single" w:color="auto" w:sz="4" w:space="0"/>
            </w:tcBorders>
            <w:vAlign w:val="center"/>
          </w:tcPr>
          <w:p w14:paraId="3BAC2F69">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政府性基金预算拨款收入</w:t>
            </w:r>
          </w:p>
        </w:tc>
        <w:tc>
          <w:tcPr>
            <w:tcW w:w="728" w:type="dxa"/>
            <w:tcBorders>
              <w:top w:val="single" w:color="auto" w:sz="4" w:space="0"/>
            </w:tcBorders>
            <w:vAlign w:val="center"/>
          </w:tcPr>
          <w:p w14:paraId="50B60584">
            <w:pPr>
              <w:spacing w:line="240" w:lineRule="auto"/>
              <w:jc w:val="center"/>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国有资本经营预算拨款收入</w:t>
            </w:r>
          </w:p>
        </w:tc>
        <w:tc>
          <w:tcPr>
            <w:tcW w:w="1063" w:type="dxa"/>
            <w:vMerge w:val="continue"/>
            <w:tcBorders>
              <w:top w:val="single" w:color="auto" w:sz="4" w:space="0"/>
            </w:tcBorders>
            <w:vAlign w:val="center"/>
          </w:tcPr>
          <w:p w14:paraId="29FBA2A7">
            <w:pPr>
              <w:spacing w:line="240" w:lineRule="auto"/>
              <w:jc w:val="center"/>
              <w:rPr>
                <w:rFonts w:hint="eastAsia" w:ascii="华文细黑" w:hAnsi="华文细黑" w:eastAsia="华文细黑" w:cs="华文细黑"/>
                <w:kern w:val="0"/>
                <w:sz w:val="20"/>
                <w:szCs w:val="20"/>
                <w:lang w:eastAsia="zh-CN"/>
              </w:rPr>
            </w:pPr>
          </w:p>
        </w:tc>
        <w:tc>
          <w:tcPr>
            <w:tcW w:w="1036" w:type="dxa"/>
            <w:vMerge w:val="continue"/>
            <w:tcBorders>
              <w:top w:val="single" w:color="auto" w:sz="4" w:space="0"/>
            </w:tcBorders>
            <w:vAlign w:val="center"/>
          </w:tcPr>
          <w:p w14:paraId="3F4EDB42">
            <w:pPr>
              <w:spacing w:line="240" w:lineRule="auto"/>
              <w:jc w:val="center"/>
              <w:rPr>
                <w:rFonts w:hint="eastAsia" w:ascii="华文细黑" w:hAnsi="华文细黑" w:eastAsia="华文细黑" w:cs="华文细黑"/>
                <w:kern w:val="0"/>
                <w:sz w:val="20"/>
                <w:szCs w:val="20"/>
                <w:lang w:eastAsia="zh-CN"/>
              </w:rPr>
            </w:pPr>
          </w:p>
        </w:tc>
        <w:tc>
          <w:tcPr>
            <w:tcW w:w="803" w:type="dxa"/>
            <w:vMerge w:val="continue"/>
            <w:tcBorders>
              <w:top w:val="single" w:color="auto" w:sz="4" w:space="0"/>
            </w:tcBorders>
            <w:vAlign w:val="center"/>
          </w:tcPr>
          <w:p w14:paraId="235AA098">
            <w:pPr>
              <w:spacing w:line="240" w:lineRule="auto"/>
              <w:jc w:val="center"/>
              <w:rPr>
                <w:rFonts w:hint="eastAsia" w:ascii="华文细黑" w:hAnsi="华文细黑" w:eastAsia="华文细黑" w:cs="华文细黑"/>
                <w:kern w:val="0"/>
                <w:sz w:val="20"/>
                <w:szCs w:val="20"/>
                <w:lang w:eastAsia="zh-CN"/>
              </w:rPr>
            </w:pPr>
          </w:p>
        </w:tc>
      </w:tr>
      <w:tr w14:paraId="5E0CE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C9FE32C">
            <w:pPr>
              <w:spacing w:line="240" w:lineRule="auto"/>
              <w:jc w:val="both"/>
              <w:rPr>
                <w:rFonts w:hint="eastAsia" w:ascii="华文细黑" w:hAnsi="华文细黑" w:eastAsia="华文细黑" w:cs="华文细黑"/>
                <w:kern w:val="0"/>
                <w:sz w:val="20"/>
                <w:szCs w:val="20"/>
                <w:lang w:eastAsia="zh-CN"/>
              </w:rPr>
            </w:pPr>
            <w:r>
              <w:rPr>
                <w:rFonts w:hint="eastAsia" w:ascii="华文细黑" w:hAnsi="华文细黑" w:eastAsia="华文细黑" w:cs="华文细黑"/>
                <w:kern w:val="0"/>
                <w:sz w:val="20"/>
                <w:szCs w:val="20"/>
                <w:lang w:eastAsia="zh-CN"/>
              </w:rPr>
              <w:t>部门名称</w:t>
            </w:r>
          </w:p>
        </w:tc>
        <w:tc>
          <w:tcPr>
            <w:tcW w:w="1284" w:type="dxa"/>
            <w:vAlign w:val="center"/>
          </w:tcPr>
          <w:p w14:paraId="32D7DF88">
            <w:pPr>
              <w:spacing w:line="240" w:lineRule="auto"/>
              <w:jc w:val="both"/>
              <w:rPr>
                <w:rFonts w:hint="eastAsia" w:ascii="华文细黑" w:hAnsi="华文细黑" w:eastAsia="华文细黑" w:cs="华文细黑"/>
                <w:kern w:val="0"/>
                <w:sz w:val="20"/>
                <w:szCs w:val="20"/>
              </w:rPr>
            </w:pPr>
          </w:p>
        </w:tc>
        <w:tc>
          <w:tcPr>
            <w:tcW w:w="667" w:type="dxa"/>
            <w:vAlign w:val="center"/>
          </w:tcPr>
          <w:p w14:paraId="4D226994">
            <w:pPr>
              <w:spacing w:line="240" w:lineRule="auto"/>
              <w:jc w:val="both"/>
              <w:rPr>
                <w:rFonts w:hint="eastAsia" w:ascii="华文细黑" w:hAnsi="华文细黑" w:eastAsia="华文细黑" w:cs="华文细黑"/>
                <w:kern w:val="0"/>
                <w:sz w:val="20"/>
                <w:szCs w:val="20"/>
              </w:rPr>
            </w:pPr>
          </w:p>
        </w:tc>
        <w:tc>
          <w:tcPr>
            <w:tcW w:w="666" w:type="dxa"/>
            <w:vAlign w:val="center"/>
          </w:tcPr>
          <w:p w14:paraId="414B06C6">
            <w:pPr>
              <w:spacing w:line="240" w:lineRule="auto"/>
              <w:jc w:val="both"/>
              <w:rPr>
                <w:rFonts w:hint="eastAsia" w:ascii="华文细黑" w:hAnsi="华文细黑" w:eastAsia="华文细黑" w:cs="华文细黑"/>
                <w:kern w:val="0"/>
                <w:sz w:val="20"/>
                <w:szCs w:val="20"/>
              </w:rPr>
            </w:pPr>
          </w:p>
        </w:tc>
        <w:tc>
          <w:tcPr>
            <w:tcW w:w="717" w:type="dxa"/>
            <w:vAlign w:val="center"/>
          </w:tcPr>
          <w:p w14:paraId="2164BECF">
            <w:pPr>
              <w:spacing w:line="240" w:lineRule="auto"/>
              <w:jc w:val="both"/>
              <w:rPr>
                <w:rFonts w:hint="eastAsia" w:ascii="华文细黑" w:hAnsi="华文细黑" w:eastAsia="华文细黑" w:cs="华文细黑"/>
                <w:kern w:val="0"/>
                <w:sz w:val="20"/>
                <w:szCs w:val="20"/>
              </w:rPr>
            </w:pPr>
          </w:p>
        </w:tc>
        <w:tc>
          <w:tcPr>
            <w:tcW w:w="728" w:type="dxa"/>
            <w:vAlign w:val="center"/>
          </w:tcPr>
          <w:p w14:paraId="3E9577F0">
            <w:pPr>
              <w:spacing w:line="240" w:lineRule="auto"/>
              <w:jc w:val="both"/>
              <w:rPr>
                <w:rFonts w:hint="eastAsia" w:ascii="华文细黑" w:hAnsi="华文细黑" w:eastAsia="华文细黑" w:cs="华文细黑"/>
                <w:kern w:val="0"/>
                <w:sz w:val="20"/>
                <w:szCs w:val="20"/>
              </w:rPr>
            </w:pPr>
          </w:p>
        </w:tc>
        <w:tc>
          <w:tcPr>
            <w:tcW w:w="1063" w:type="dxa"/>
            <w:vAlign w:val="center"/>
          </w:tcPr>
          <w:p w14:paraId="5646F87E">
            <w:pPr>
              <w:spacing w:line="240" w:lineRule="auto"/>
              <w:jc w:val="both"/>
              <w:rPr>
                <w:rFonts w:hint="eastAsia" w:ascii="华文细黑" w:hAnsi="华文细黑" w:eastAsia="华文细黑" w:cs="华文细黑"/>
                <w:kern w:val="0"/>
                <w:sz w:val="20"/>
                <w:szCs w:val="20"/>
              </w:rPr>
            </w:pPr>
          </w:p>
        </w:tc>
        <w:tc>
          <w:tcPr>
            <w:tcW w:w="1036" w:type="dxa"/>
            <w:vAlign w:val="center"/>
          </w:tcPr>
          <w:p w14:paraId="22C3B745">
            <w:pPr>
              <w:spacing w:line="240" w:lineRule="auto"/>
              <w:jc w:val="both"/>
              <w:rPr>
                <w:rFonts w:hint="eastAsia" w:ascii="华文细黑" w:hAnsi="华文细黑" w:eastAsia="华文细黑" w:cs="华文细黑"/>
                <w:kern w:val="0"/>
                <w:sz w:val="20"/>
                <w:szCs w:val="20"/>
              </w:rPr>
            </w:pPr>
          </w:p>
        </w:tc>
        <w:tc>
          <w:tcPr>
            <w:tcW w:w="803" w:type="dxa"/>
            <w:vAlign w:val="center"/>
          </w:tcPr>
          <w:p w14:paraId="682C67FB">
            <w:pPr>
              <w:spacing w:line="240" w:lineRule="auto"/>
              <w:jc w:val="both"/>
              <w:rPr>
                <w:rFonts w:hint="eastAsia" w:ascii="华文细黑" w:hAnsi="华文细黑" w:eastAsia="华文细黑" w:cs="华文细黑"/>
                <w:kern w:val="0"/>
                <w:sz w:val="20"/>
                <w:szCs w:val="20"/>
              </w:rPr>
            </w:pPr>
          </w:p>
        </w:tc>
      </w:tr>
      <w:tr w14:paraId="5EFEB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82D5B43">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1</w:t>
            </w:r>
          </w:p>
        </w:tc>
        <w:tc>
          <w:tcPr>
            <w:tcW w:w="1284" w:type="dxa"/>
            <w:vAlign w:val="center"/>
          </w:tcPr>
          <w:p w14:paraId="354415BF">
            <w:pPr>
              <w:spacing w:line="240" w:lineRule="auto"/>
              <w:jc w:val="both"/>
              <w:rPr>
                <w:rFonts w:hint="eastAsia" w:ascii="华文细黑" w:hAnsi="华文细黑" w:eastAsia="华文细黑" w:cs="华文细黑"/>
                <w:kern w:val="0"/>
                <w:sz w:val="20"/>
                <w:szCs w:val="20"/>
              </w:rPr>
            </w:pPr>
          </w:p>
        </w:tc>
        <w:tc>
          <w:tcPr>
            <w:tcW w:w="667" w:type="dxa"/>
            <w:vAlign w:val="center"/>
          </w:tcPr>
          <w:p w14:paraId="021EF5C2">
            <w:pPr>
              <w:spacing w:line="240" w:lineRule="auto"/>
              <w:jc w:val="both"/>
              <w:rPr>
                <w:rFonts w:hint="eastAsia" w:ascii="华文细黑" w:hAnsi="华文细黑" w:eastAsia="华文细黑" w:cs="华文细黑"/>
                <w:kern w:val="0"/>
                <w:sz w:val="20"/>
                <w:szCs w:val="20"/>
              </w:rPr>
            </w:pPr>
          </w:p>
        </w:tc>
        <w:tc>
          <w:tcPr>
            <w:tcW w:w="666" w:type="dxa"/>
            <w:vAlign w:val="center"/>
          </w:tcPr>
          <w:p w14:paraId="4AA7C225">
            <w:pPr>
              <w:spacing w:line="240" w:lineRule="auto"/>
              <w:jc w:val="both"/>
              <w:rPr>
                <w:rFonts w:hint="eastAsia" w:ascii="华文细黑" w:hAnsi="华文细黑" w:eastAsia="华文细黑" w:cs="华文细黑"/>
                <w:kern w:val="0"/>
                <w:sz w:val="20"/>
                <w:szCs w:val="20"/>
              </w:rPr>
            </w:pPr>
          </w:p>
        </w:tc>
        <w:tc>
          <w:tcPr>
            <w:tcW w:w="717" w:type="dxa"/>
            <w:vAlign w:val="center"/>
          </w:tcPr>
          <w:p w14:paraId="0C84FD4D">
            <w:pPr>
              <w:spacing w:line="240" w:lineRule="auto"/>
              <w:jc w:val="both"/>
              <w:rPr>
                <w:rFonts w:hint="eastAsia" w:ascii="华文细黑" w:hAnsi="华文细黑" w:eastAsia="华文细黑" w:cs="华文细黑"/>
                <w:kern w:val="0"/>
                <w:sz w:val="20"/>
                <w:szCs w:val="20"/>
              </w:rPr>
            </w:pPr>
          </w:p>
        </w:tc>
        <w:tc>
          <w:tcPr>
            <w:tcW w:w="728" w:type="dxa"/>
            <w:vAlign w:val="center"/>
          </w:tcPr>
          <w:p w14:paraId="31F29557">
            <w:pPr>
              <w:spacing w:line="240" w:lineRule="auto"/>
              <w:jc w:val="both"/>
              <w:rPr>
                <w:rFonts w:hint="eastAsia" w:ascii="华文细黑" w:hAnsi="华文细黑" w:eastAsia="华文细黑" w:cs="华文细黑"/>
                <w:kern w:val="0"/>
                <w:sz w:val="20"/>
                <w:szCs w:val="20"/>
              </w:rPr>
            </w:pPr>
          </w:p>
        </w:tc>
        <w:tc>
          <w:tcPr>
            <w:tcW w:w="1063" w:type="dxa"/>
            <w:vAlign w:val="center"/>
          </w:tcPr>
          <w:p w14:paraId="7B13BCAE">
            <w:pPr>
              <w:spacing w:line="240" w:lineRule="auto"/>
              <w:jc w:val="both"/>
              <w:rPr>
                <w:rFonts w:hint="eastAsia" w:ascii="华文细黑" w:hAnsi="华文细黑" w:eastAsia="华文细黑" w:cs="华文细黑"/>
                <w:kern w:val="0"/>
                <w:sz w:val="20"/>
                <w:szCs w:val="20"/>
              </w:rPr>
            </w:pPr>
          </w:p>
        </w:tc>
        <w:tc>
          <w:tcPr>
            <w:tcW w:w="1036" w:type="dxa"/>
            <w:vAlign w:val="center"/>
          </w:tcPr>
          <w:p w14:paraId="39628835">
            <w:pPr>
              <w:spacing w:line="240" w:lineRule="auto"/>
              <w:jc w:val="both"/>
              <w:rPr>
                <w:rFonts w:hint="eastAsia" w:ascii="华文细黑" w:hAnsi="华文细黑" w:eastAsia="华文细黑" w:cs="华文细黑"/>
                <w:kern w:val="0"/>
                <w:sz w:val="20"/>
                <w:szCs w:val="20"/>
              </w:rPr>
            </w:pPr>
          </w:p>
        </w:tc>
        <w:tc>
          <w:tcPr>
            <w:tcW w:w="803" w:type="dxa"/>
            <w:vAlign w:val="center"/>
          </w:tcPr>
          <w:p w14:paraId="4E871B13">
            <w:pPr>
              <w:spacing w:line="240" w:lineRule="auto"/>
              <w:jc w:val="both"/>
              <w:rPr>
                <w:rFonts w:hint="eastAsia" w:ascii="华文细黑" w:hAnsi="华文细黑" w:eastAsia="华文细黑" w:cs="华文细黑"/>
                <w:kern w:val="0"/>
                <w:sz w:val="20"/>
                <w:szCs w:val="20"/>
              </w:rPr>
            </w:pPr>
          </w:p>
        </w:tc>
      </w:tr>
      <w:tr w14:paraId="44731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E388763">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1</w:t>
            </w:r>
          </w:p>
        </w:tc>
        <w:tc>
          <w:tcPr>
            <w:tcW w:w="1284" w:type="dxa"/>
            <w:vAlign w:val="center"/>
          </w:tcPr>
          <w:p w14:paraId="2D8C3BB3">
            <w:pPr>
              <w:spacing w:line="240" w:lineRule="auto"/>
              <w:jc w:val="both"/>
              <w:rPr>
                <w:rFonts w:hint="eastAsia" w:ascii="华文细黑" w:hAnsi="华文细黑" w:eastAsia="华文细黑" w:cs="华文细黑"/>
                <w:kern w:val="0"/>
                <w:sz w:val="20"/>
                <w:szCs w:val="20"/>
              </w:rPr>
            </w:pPr>
          </w:p>
        </w:tc>
        <w:tc>
          <w:tcPr>
            <w:tcW w:w="667" w:type="dxa"/>
            <w:vAlign w:val="center"/>
          </w:tcPr>
          <w:p w14:paraId="5640D932">
            <w:pPr>
              <w:spacing w:line="240" w:lineRule="auto"/>
              <w:jc w:val="both"/>
              <w:rPr>
                <w:rFonts w:hint="eastAsia" w:ascii="华文细黑" w:hAnsi="华文细黑" w:eastAsia="华文细黑" w:cs="华文细黑"/>
                <w:kern w:val="0"/>
                <w:sz w:val="20"/>
                <w:szCs w:val="20"/>
              </w:rPr>
            </w:pPr>
          </w:p>
        </w:tc>
        <w:tc>
          <w:tcPr>
            <w:tcW w:w="666" w:type="dxa"/>
            <w:vAlign w:val="center"/>
          </w:tcPr>
          <w:p w14:paraId="1A25D6C2">
            <w:pPr>
              <w:spacing w:line="240" w:lineRule="auto"/>
              <w:jc w:val="both"/>
              <w:rPr>
                <w:rFonts w:hint="eastAsia" w:ascii="华文细黑" w:hAnsi="华文细黑" w:eastAsia="华文细黑" w:cs="华文细黑"/>
                <w:kern w:val="0"/>
                <w:sz w:val="20"/>
                <w:szCs w:val="20"/>
              </w:rPr>
            </w:pPr>
          </w:p>
        </w:tc>
        <w:tc>
          <w:tcPr>
            <w:tcW w:w="717" w:type="dxa"/>
            <w:vAlign w:val="center"/>
          </w:tcPr>
          <w:p w14:paraId="2B87BDAD">
            <w:pPr>
              <w:spacing w:line="240" w:lineRule="auto"/>
              <w:jc w:val="both"/>
              <w:rPr>
                <w:rFonts w:hint="eastAsia" w:ascii="华文细黑" w:hAnsi="华文细黑" w:eastAsia="华文细黑" w:cs="华文细黑"/>
                <w:kern w:val="0"/>
                <w:sz w:val="20"/>
                <w:szCs w:val="20"/>
              </w:rPr>
            </w:pPr>
          </w:p>
        </w:tc>
        <w:tc>
          <w:tcPr>
            <w:tcW w:w="728" w:type="dxa"/>
            <w:vAlign w:val="center"/>
          </w:tcPr>
          <w:p w14:paraId="02EA04E0">
            <w:pPr>
              <w:spacing w:line="240" w:lineRule="auto"/>
              <w:jc w:val="both"/>
              <w:rPr>
                <w:rFonts w:hint="eastAsia" w:ascii="华文细黑" w:hAnsi="华文细黑" w:eastAsia="华文细黑" w:cs="华文细黑"/>
                <w:kern w:val="0"/>
                <w:sz w:val="20"/>
                <w:szCs w:val="20"/>
              </w:rPr>
            </w:pPr>
          </w:p>
        </w:tc>
        <w:tc>
          <w:tcPr>
            <w:tcW w:w="1063" w:type="dxa"/>
            <w:vAlign w:val="center"/>
          </w:tcPr>
          <w:p w14:paraId="28F8D889">
            <w:pPr>
              <w:spacing w:line="240" w:lineRule="auto"/>
              <w:jc w:val="both"/>
              <w:rPr>
                <w:rFonts w:hint="eastAsia" w:ascii="华文细黑" w:hAnsi="华文细黑" w:eastAsia="华文细黑" w:cs="华文细黑"/>
                <w:kern w:val="0"/>
                <w:sz w:val="20"/>
                <w:szCs w:val="20"/>
              </w:rPr>
            </w:pPr>
          </w:p>
        </w:tc>
        <w:tc>
          <w:tcPr>
            <w:tcW w:w="1036" w:type="dxa"/>
            <w:vAlign w:val="center"/>
          </w:tcPr>
          <w:p w14:paraId="0F638DDF">
            <w:pPr>
              <w:spacing w:line="240" w:lineRule="auto"/>
              <w:jc w:val="both"/>
              <w:rPr>
                <w:rFonts w:hint="eastAsia" w:ascii="华文细黑" w:hAnsi="华文细黑" w:eastAsia="华文细黑" w:cs="华文细黑"/>
                <w:kern w:val="0"/>
                <w:sz w:val="20"/>
                <w:szCs w:val="20"/>
              </w:rPr>
            </w:pPr>
          </w:p>
        </w:tc>
        <w:tc>
          <w:tcPr>
            <w:tcW w:w="803" w:type="dxa"/>
            <w:vAlign w:val="center"/>
          </w:tcPr>
          <w:p w14:paraId="0EA2EE5C">
            <w:pPr>
              <w:spacing w:line="240" w:lineRule="auto"/>
              <w:jc w:val="both"/>
              <w:rPr>
                <w:rFonts w:hint="eastAsia" w:ascii="华文细黑" w:hAnsi="华文细黑" w:eastAsia="华文细黑" w:cs="华文细黑"/>
                <w:kern w:val="0"/>
                <w:sz w:val="20"/>
                <w:szCs w:val="20"/>
              </w:rPr>
            </w:pPr>
          </w:p>
        </w:tc>
      </w:tr>
      <w:tr w14:paraId="60B070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6DDEF085">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项目名称</w:t>
            </w:r>
            <w:r>
              <w:rPr>
                <w:rFonts w:hint="eastAsia" w:ascii="华文细黑" w:hAnsi="华文细黑" w:eastAsia="华文细黑" w:cs="华文细黑"/>
                <w:kern w:val="0"/>
                <w:sz w:val="20"/>
                <w:szCs w:val="20"/>
                <w:lang w:val="en-US" w:eastAsia="zh-CN"/>
              </w:rPr>
              <w:t>2</w:t>
            </w:r>
          </w:p>
        </w:tc>
        <w:tc>
          <w:tcPr>
            <w:tcW w:w="1284" w:type="dxa"/>
            <w:vAlign w:val="center"/>
          </w:tcPr>
          <w:p w14:paraId="221707DB">
            <w:pPr>
              <w:spacing w:line="240" w:lineRule="auto"/>
              <w:jc w:val="both"/>
              <w:rPr>
                <w:rFonts w:hint="eastAsia" w:ascii="华文细黑" w:hAnsi="华文细黑" w:eastAsia="华文细黑" w:cs="华文细黑"/>
                <w:kern w:val="0"/>
                <w:sz w:val="20"/>
                <w:szCs w:val="20"/>
              </w:rPr>
            </w:pPr>
          </w:p>
        </w:tc>
        <w:tc>
          <w:tcPr>
            <w:tcW w:w="667" w:type="dxa"/>
            <w:vAlign w:val="center"/>
          </w:tcPr>
          <w:p w14:paraId="22CF3B94">
            <w:pPr>
              <w:spacing w:line="240" w:lineRule="auto"/>
              <w:jc w:val="both"/>
              <w:rPr>
                <w:rFonts w:hint="eastAsia" w:ascii="华文细黑" w:hAnsi="华文细黑" w:eastAsia="华文细黑" w:cs="华文细黑"/>
                <w:kern w:val="0"/>
                <w:sz w:val="20"/>
                <w:szCs w:val="20"/>
              </w:rPr>
            </w:pPr>
          </w:p>
        </w:tc>
        <w:tc>
          <w:tcPr>
            <w:tcW w:w="666" w:type="dxa"/>
            <w:vAlign w:val="center"/>
          </w:tcPr>
          <w:p w14:paraId="53FE2B16">
            <w:pPr>
              <w:spacing w:line="240" w:lineRule="auto"/>
              <w:jc w:val="both"/>
              <w:rPr>
                <w:rFonts w:hint="eastAsia" w:ascii="华文细黑" w:hAnsi="华文细黑" w:eastAsia="华文细黑" w:cs="华文细黑"/>
                <w:kern w:val="0"/>
                <w:sz w:val="20"/>
                <w:szCs w:val="20"/>
              </w:rPr>
            </w:pPr>
          </w:p>
        </w:tc>
        <w:tc>
          <w:tcPr>
            <w:tcW w:w="717" w:type="dxa"/>
            <w:vAlign w:val="center"/>
          </w:tcPr>
          <w:p w14:paraId="5F6CAD93">
            <w:pPr>
              <w:spacing w:line="240" w:lineRule="auto"/>
              <w:jc w:val="both"/>
              <w:rPr>
                <w:rFonts w:hint="eastAsia" w:ascii="华文细黑" w:hAnsi="华文细黑" w:eastAsia="华文细黑" w:cs="华文细黑"/>
                <w:kern w:val="0"/>
                <w:sz w:val="20"/>
                <w:szCs w:val="20"/>
              </w:rPr>
            </w:pPr>
          </w:p>
        </w:tc>
        <w:tc>
          <w:tcPr>
            <w:tcW w:w="728" w:type="dxa"/>
            <w:vAlign w:val="center"/>
          </w:tcPr>
          <w:p w14:paraId="7121CFC2">
            <w:pPr>
              <w:spacing w:line="240" w:lineRule="auto"/>
              <w:jc w:val="both"/>
              <w:rPr>
                <w:rFonts w:hint="eastAsia" w:ascii="华文细黑" w:hAnsi="华文细黑" w:eastAsia="华文细黑" w:cs="华文细黑"/>
                <w:kern w:val="0"/>
                <w:sz w:val="20"/>
                <w:szCs w:val="20"/>
              </w:rPr>
            </w:pPr>
          </w:p>
        </w:tc>
        <w:tc>
          <w:tcPr>
            <w:tcW w:w="1063" w:type="dxa"/>
            <w:vAlign w:val="center"/>
          </w:tcPr>
          <w:p w14:paraId="3618F0C5">
            <w:pPr>
              <w:spacing w:line="240" w:lineRule="auto"/>
              <w:jc w:val="both"/>
              <w:rPr>
                <w:rFonts w:hint="eastAsia" w:ascii="华文细黑" w:hAnsi="华文细黑" w:eastAsia="华文细黑" w:cs="华文细黑"/>
                <w:kern w:val="0"/>
                <w:sz w:val="20"/>
                <w:szCs w:val="20"/>
              </w:rPr>
            </w:pPr>
          </w:p>
        </w:tc>
        <w:tc>
          <w:tcPr>
            <w:tcW w:w="1036" w:type="dxa"/>
            <w:vAlign w:val="center"/>
          </w:tcPr>
          <w:p w14:paraId="7380DF84">
            <w:pPr>
              <w:spacing w:line="240" w:lineRule="auto"/>
              <w:jc w:val="both"/>
              <w:rPr>
                <w:rFonts w:hint="eastAsia" w:ascii="华文细黑" w:hAnsi="华文细黑" w:eastAsia="华文细黑" w:cs="华文细黑"/>
                <w:kern w:val="0"/>
                <w:sz w:val="20"/>
                <w:szCs w:val="20"/>
              </w:rPr>
            </w:pPr>
          </w:p>
        </w:tc>
        <w:tc>
          <w:tcPr>
            <w:tcW w:w="803" w:type="dxa"/>
            <w:vAlign w:val="center"/>
          </w:tcPr>
          <w:p w14:paraId="56F2A885">
            <w:pPr>
              <w:spacing w:line="240" w:lineRule="auto"/>
              <w:jc w:val="both"/>
              <w:rPr>
                <w:rFonts w:hint="eastAsia" w:ascii="华文细黑" w:hAnsi="华文细黑" w:eastAsia="华文细黑" w:cs="华文细黑"/>
                <w:kern w:val="0"/>
                <w:sz w:val="20"/>
                <w:szCs w:val="20"/>
              </w:rPr>
            </w:pPr>
          </w:p>
        </w:tc>
      </w:tr>
      <w:tr w14:paraId="02494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235B9C00">
            <w:pPr>
              <w:spacing w:line="240" w:lineRule="auto"/>
              <w:ind w:firstLine="200" w:firstLineChars="1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eastAsia="zh-CN"/>
              </w:rPr>
              <w:t>单位名称</w:t>
            </w:r>
            <w:r>
              <w:rPr>
                <w:rFonts w:hint="eastAsia" w:ascii="华文细黑" w:hAnsi="华文细黑" w:eastAsia="华文细黑" w:cs="华文细黑"/>
                <w:kern w:val="0"/>
                <w:sz w:val="20"/>
                <w:szCs w:val="20"/>
                <w:lang w:val="en-US" w:eastAsia="zh-CN"/>
              </w:rPr>
              <w:t>2</w:t>
            </w:r>
          </w:p>
        </w:tc>
        <w:tc>
          <w:tcPr>
            <w:tcW w:w="1284" w:type="dxa"/>
            <w:vAlign w:val="center"/>
          </w:tcPr>
          <w:p w14:paraId="36976A91">
            <w:pPr>
              <w:spacing w:line="240" w:lineRule="auto"/>
              <w:jc w:val="both"/>
              <w:rPr>
                <w:rFonts w:hint="eastAsia" w:ascii="华文细黑" w:hAnsi="华文细黑" w:eastAsia="华文细黑" w:cs="华文细黑"/>
                <w:kern w:val="0"/>
                <w:sz w:val="20"/>
                <w:szCs w:val="20"/>
              </w:rPr>
            </w:pPr>
          </w:p>
        </w:tc>
        <w:tc>
          <w:tcPr>
            <w:tcW w:w="667" w:type="dxa"/>
            <w:vAlign w:val="center"/>
          </w:tcPr>
          <w:p w14:paraId="5EFD1244">
            <w:pPr>
              <w:spacing w:line="240" w:lineRule="auto"/>
              <w:jc w:val="both"/>
              <w:rPr>
                <w:rFonts w:hint="eastAsia" w:ascii="华文细黑" w:hAnsi="华文细黑" w:eastAsia="华文细黑" w:cs="华文细黑"/>
                <w:kern w:val="0"/>
                <w:sz w:val="20"/>
                <w:szCs w:val="20"/>
              </w:rPr>
            </w:pPr>
          </w:p>
        </w:tc>
        <w:tc>
          <w:tcPr>
            <w:tcW w:w="666" w:type="dxa"/>
            <w:vAlign w:val="center"/>
          </w:tcPr>
          <w:p w14:paraId="7375868C">
            <w:pPr>
              <w:spacing w:line="240" w:lineRule="auto"/>
              <w:jc w:val="both"/>
              <w:rPr>
                <w:rFonts w:hint="eastAsia" w:ascii="华文细黑" w:hAnsi="华文细黑" w:eastAsia="华文细黑" w:cs="华文细黑"/>
                <w:kern w:val="0"/>
                <w:sz w:val="20"/>
                <w:szCs w:val="20"/>
              </w:rPr>
            </w:pPr>
          </w:p>
        </w:tc>
        <w:tc>
          <w:tcPr>
            <w:tcW w:w="717" w:type="dxa"/>
            <w:vAlign w:val="center"/>
          </w:tcPr>
          <w:p w14:paraId="353656D8">
            <w:pPr>
              <w:spacing w:line="240" w:lineRule="auto"/>
              <w:jc w:val="both"/>
              <w:rPr>
                <w:rFonts w:hint="eastAsia" w:ascii="华文细黑" w:hAnsi="华文细黑" w:eastAsia="华文细黑" w:cs="华文细黑"/>
                <w:kern w:val="0"/>
                <w:sz w:val="20"/>
                <w:szCs w:val="20"/>
              </w:rPr>
            </w:pPr>
          </w:p>
        </w:tc>
        <w:tc>
          <w:tcPr>
            <w:tcW w:w="728" w:type="dxa"/>
            <w:vAlign w:val="center"/>
          </w:tcPr>
          <w:p w14:paraId="059EFB1D">
            <w:pPr>
              <w:spacing w:line="240" w:lineRule="auto"/>
              <w:jc w:val="both"/>
              <w:rPr>
                <w:rFonts w:hint="eastAsia" w:ascii="华文细黑" w:hAnsi="华文细黑" w:eastAsia="华文细黑" w:cs="华文细黑"/>
                <w:kern w:val="0"/>
                <w:sz w:val="20"/>
                <w:szCs w:val="20"/>
              </w:rPr>
            </w:pPr>
          </w:p>
        </w:tc>
        <w:tc>
          <w:tcPr>
            <w:tcW w:w="1063" w:type="dxa"/>
            <w:vAlign w:val="center"/>
          </w:tcPr>
          <w:p w14:paraId="2A7616DD">
            <w:pPr>
              <w:spacing w:line="240" w:lineRule="auto"/>
              <w:jc w:val="both"/>
              <w:rPr>
                <w:rFonts w:hint="eastAsia" w:ascii="华文细黑" w:hAnsi="华文细黑" w:eastAsia="华文细黑" w:cs="华文细黑"/>
                <w:kern w:val="0"/>
                <w:sz w:val="20"/>
                <w:szCs w:val="20"/>
              </w:rPr>
            </w:pPr>
          </w:p>
        </w:tc>
        <w:tc>
          <w:tcPr>
            <w:tcW w:w="1036" w:type="dxa"/>
            <w:vAlign w:val="center"/>
          </w:tcPr>
          <w:p w14:paraId="38238298">
            <w:pPr>
              <w:spacing w:line="240" w:lineRule="auto"/>
              <w:jc w:val="both"/>
              <w:rPr>
                <w:rFonts w:hint="eastAsia" w:ascii="华文细黑" w:hAnsi="华文细黑" w:eastAsia="华文细黑" w:cs="华文细黑"/>
                <w:kern w:val="0"/>
                <w:sz w:val="20"/>
                <w:szCs w:val="20"/>
              </w:rPr>
            </w:pPr>
          </w:p>
        </w:tc>
        <w:tc>
          <w:tcPr>
            <w:tcW w:w="803" w:type="dxa"/>
            <w:vAlign w:val="center"/>
          </w:tcPr>
          <w:p w14:paraId="5A398293">
            <w:pPr>
              <w:spacing w:line="240" w:lineRule="auto"/>
              <w:jc w:val="both"/>
              <w:rPr>
                <w:rFonts w:hint="eastAsia" w:ascii="华文细黑" w:hAnsi="华文细黑" w:eastAsia="华文细黑" w:cs="华文细黑"/>
                <w:kern w:val="0"/>
                <w:sz w:val="20"/>
                <w:szCs w:val="20"/>
              </w:rPr>
            </w:pPr>
          </w:p>
        </w:tc>
      </w:tr>
      <w:tr w14:paraId="28042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089242E0">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项目名称1</w:t>
            </w:r>
          </w:p>
        </w:tc>
        <w:tc>
          <w:tcPr>
            <w:tcW w:w="1284" w:type="dxa"/>
            <w:vAlign w:val="center"/>
          </w:tcPr>
          <w:p w14:paraId="1A37F4F6">
            <w:pPr>
              <w:spacing w:line="240" w:lineRule="auto"/>
              <w:jc w:val="both"/>
              <w:rPr>
                <w:rFonts w:hint="eastAsia" w:ascii="华文细黑" w:hAnsi="华文细黑" w:eastAsia="华文细黑" w:cs="华文细黑"/>
                <w:kern w:val="0"/>
                <w:sz w:val="20"/>
                <w:szCs w:val="20"/>
              </w:rPr>
            </w:pPr>
          </w:p>
        </w:tc>
        <w:tc>
          <w:tcPr>
            <w:tcW w:w="667" w:type="dxa"/>
            <w:vAlign w:val="center"/>
          </w:tcPr>
          <w:p w14:paraId="5E21025F">
            <w:pPr>
              <w:spacing w:line="240" w:lineRule="auto"/>
              <w:jc w:val="both"/>
              <w:rPr>
                <w:rFonts w:hint="eastAsia" w:ascii="华文细黑" w:hAnsi="华文细黑" w:eastAsia="华文细黑" w:cs="华文细黑"/>
                <w:kern w:val="0"/>
                <w:sz w:val="20"/>
                <w:szCs w:val="20"/>
              </w:rPr>
            </w:pPr>
          </w:p>
        </w:tc>
        <w:tc>
          <w:tcPr>
            <w:tcW w:w="666" w:type="dxa"/>
            <w:vAlign w:val="center"/>
          </w:tcPr>
          <w:p w14:paraId="175D0634">
            <w:pPr>
              <w:spacing w:line="240" w:lineRule="auto"/>
              <w:jc w:val="both"/>
              <w:rPr>
                <w:rFonts w:hint="eastAsia" w:ascii="华文细黑" w:hAnsi="华文细黑" w:eastAsia="华文细黑" w:cs="华文细黑"/>
                <w:kern w:val="0"/>
                <w:sz w:val="20"/>
                <w:szCs w:val="20"/>
              </w:rPr>
            </w:pPr>
          </w:p>
        </w:tc>
        <w:tc>
          <w:tcPr>
            <w:tcW w:w="717" w:type="dxa"/>
            <w:vAlign w:val="center"/>
          </w:tcPr>
          <w:p w14:paraId="3083E138">
            <w:pPr>
              <w:spacing w:line="240" w:lineRule="auto"/>
              <w:jc w:val="both"/>
              <w:rPr>
                <w:rFonts w:hint="eastAsia" w:ascii="华文细黑" w:hAnsi="华文细黑" w:eastAsia="华文细黑" w:cs="华文细黑"/>
                <w:kern w:val="0"/>
                <w:sz w:val="20"/>
                <w:szCs w:val="20"/>
              </w:rPr>
            </w:pPr>
          </w:p>
        </w:tc>
        <w:tc>
          <w:tcPr>
            <w:tcW w:w="728" w:type="dxa"/>
            <w:vAlign w:val="center"/>
          </w:tcPr>
          <w:p w14:paraId="007D317F">
            <w:pPr>
              <w:spacing w:line="240" w:lineRule="auto"/>
              <w:jc w:val="both"/>
              <w:rPr>
                <w:rFonts w:hint="eastAsia" w:ascii="华文细黑" w:hAnsi="华文细黑" w:eastAsia="华文细黑" w:cs="华文细黑"/>
                <w:kern w:val="0"/>
                <w:sz w:val="20"/>
                <w:szCs w:val="20"/>
              </w:rPr>
            </w:pPr>
          </w:p>
        </w:tc>
        <w:tc>
          <w:tcPr>
            <w:tcW w:w="1063" w:type="dxa"/>
            <w:vAlign w:val="center"/>
          </w:tcPr>
          <w:p w14:paraId="4DFCD61B">
            <w:pPr>
              <w:spacing w:line="240" w:lineRule="auto"/>
              <w:jc w:val="both"/>
              <w:rPr>
                <w:rFonts w:hint="eastAsia" w:ascii="华文细黑" w:hAnsi="华文细黑" w:eastAsia="华文细黑" w:cs="华文细黑"/>
                <w:kern w:val="0"/>
                <w:sz w:val="20"/>
                <w:szCs w:val="20"/>
              </w:rPr>
            </w:pPr>
          </w:p>
        </w:tc>
        <w:tc>
          <w:tcPr>
            <w:tcW w:w="1036" w:type="dxa"/>
            <w:vAlign w:val="center"/>
          </w:tcPr>
          <w:p w14:paraId="777167D9">
            <w:pPr>
              <w:spacing w:line="240" w:lineRule="auto"/>
              <w:jc w:val="both"/>
              <w:rPr>
                <w:rFonts w:hint="eastAsia" w:ascii="华文细黑" w:hAnsi="华文细黑" w:eastAsia="华文细黑" w:cs="华文细黑"/>
                <w:kern w:val="0"/>
                <w:sz w:val="20"/>
                <w:szCs w:val="20"/>
              </w:rPr>
            </w:pPr>
          </w:p>
        </w:tc>
        <w:tc>
          <w:tcPr>
            <w:tcW w:w="803" w:type="dxa"/>
            <w:vAlign w:val="center"/>
          </w:tcPr>
          <w:p w14:paraId="6030B24A">
            <w:pPr>
              <w:spacing w:line="240" w:lineRule="auto"/>
              <w:jc w:val="both"/>
              <w:rPr>
                <w:rFonts w:hint="eastAsia" w:ascii="华文细黑" w:hAnsi="华文细黑" w:eastAsia="华文细黑" w:cs="华文细黑"/>
                <w:kern w:val="0"/>
                <w:sz w:val="20"/>
                <w:szCs w:val="20"/>
              </w:rPr>
            </w:pPr>
          </w:p>
        </w:tc>
      </w:tr>
      <w:tr w14:paraId="3FD48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trPr>
        <w:tc>
          <w:tcPr>
            <w:tcW w:w="1816" w:type="dxa"/>
            <w:vAlign w:val="center"/>
          </w:tcPr>
          <w:p w14:paraId="7A542103">
            <w:pPr>
              <w:spacing w:line="240" w:lineRule="auto"/>
              <w:ind w:firstLine="400" w:firstLineChars="200"/>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项目名称2</w:t>
            </w:r>
          </w:p>
        </w:tc>
        <w:tc>
          <w:tcPr>
            <w:tcW w:w="1284" w:type="dxa"/>
            <w:vAlign w:val="center"/>
          </w:tcPr>
          <w:p w14:paraId="5946D7C9">
            <w:pPr>
              <w:spacing w:line="240" w:lineRule="auto"/>
              <w:jc w:val="both"/>
              <w:rPr>
                <w:rFonts w:hint="eastAsia" w:ascii="华文细黑" w:hAnsi="华文细黑" w:eastAsia="华文细黑" w:cs="华文细黑"/>
                <w:kern w:val="0"/>
                <w:sz w:val="20"/>
                <w:szCs w:val="20"/>
              </w:rPr>
            </w:pPr>
          </w:p>
        </w:tc>
        <w:tc>
          <w:tcPr>
            <w:tcW w:w="667" w:type="dxa"/>
            <w:vAlign w:val="center"/>
          </w:tcPr>
          <w:p w14:paraId="0A05EA29">
            <w:pPr>
              <w:spacing w:line="240" w:lineRule="auto"/>
              <w:jc w:val="both"/>
              <w:rPr>
                <w:rFonts w:hint="eastAsia" w:ascii="华文细黑" w:hAnsi="华文细黑" w:eastAsia="华文细黑" w:cs="华文细黑"/>
                <w:kern w:val="0"/>
                <w:sz w:val="20"/>
                <w:szCs w:val="20"/>
              </w:rPr>
            </w:pPr>
          </w:p>
        </w:tc>
        <w:tc>
          <w:tcPr>
            <w:tcW w:w="666" w:type="dxa"/>
            <w:vAlign w:val="center"/>
          </w:tcPr>
          <w:p w14:paraId="1853DD08">
            <w:pPr>
              <w:spacing w:line="240" w:lineRule="auto"/>
              <w:jc w:val="both"/>
              <w:rPr>
                <w:rFonts w:hint="eastAsia" w:ascii="华文细黑" w:hAnsi="华文细黑" w:eastAsia="华文细黑" w:cs="华文细黑"/>
                <w:kern w:val="0"/>
                <w:sz w:val="20"/>
                <w:szCs w:val="20"/>
              </w:rPr>
            </w:pPr>
          </w:p>
        </w:tc>
        <w:tc>
          <w:tcPr>
            <w:tcW w:w="717" w:type="dxa"/>
            <w:vAlign w:val="center"/>
          </w:tcPr>
          <w:p w14:paraId="4FA4255B">
            <w:pPr>
              <w:spacing w:line="240" w:lineRule="auto"/>
              <w:jc w:val="both"/>
              <w:rPr>
                <w:rFonts w:hint="eastAsia" w:ascii="华文细黑" w:hAnsi="华文细黑" w:eastAsia="华文细黑" w:cs="华文细黑"/>
                <w:kern w:val="0"/>
                <w:sz w:val="20"/>
                <w:szCs w:val="20"/>
              </w:rPr>
            </w:pPr>
          </w:p>
        </w:tc>
        <w:tc>
          <w:tcPr>
            <w:tcW w:w="728" w:type="dxa"/>
            <w:vAlign w:val="center"/>
          </w:tcPr>
          <w:p w14:paraId="3C653F4A">
            <w:pPr>
              <w:spacing w:line="240" w:lineRule="auto"/>
              <w:jc w:val="both"/>
              <w:rPr>
                <w:rFonts w:hint="eastAsia" w:ascii="华文细黑" w:hAnsi="华文细黑" w:eastAsia="华文细黑" w:cs="华文细黑"/>
                <w:kern w:val="0"/>
                <w:sz w:val="20"/>
                <w:szCs w:val="20"/>
              </w:rPr>
            </w:pPr>
          </w:p>
        </w:tc>
        <w:tc>
          <w:tcPr>
            <w:tcW w:w="1063" w:type="dxa"/>
            <w:vAlign w:val="center"/>
          </w:tcPr>
          <w:p w14:paraId="1F894847">
            <w:pPr>
              <w:spacing w:line="240" w:lineRule="auto"/>
              <w:jc w:val="both"/>
              <w:rPr>
                <w:rFonts w:hint="eastAsia" w:ascii="华文细黑" w:hAnsi="华文细黑" w:eastAsia="华文细黑" w:cs="华文细黑"/>
                <w:kern w:val="0"/>
                <w:sz w:val="20"/>
                <w:szCs w:val="20"/>
              </w:rPr>
            </w:pPr>
          </w:p>
        </w:tc>
        <w:tc>
          <w:tcPr>
            <w:tcW w:w="1036" w:type="dxa"/>
            <w:vAlign w:val="center"/>
          </w:tcPr>
          <w:p w14:paraId="5F2C45B9">
            <w:pPr>
              <w:spacing w:line="240" w:lineRule="auto"/>
              <w:jc w:val="both"/>
              <w:rPr>
                <w:rFonts w:hint="eastAsia" w:ascii="华文细黑" w:hAnsi="华文细黑" w:eastAsia="华文细黑" w:cs="华文细黑"/>
                <w:kern w:val="0"/>
                <w:sz w:val="20"/>
                <w:szCs w:val="20"/>
              </w:rPr>
            </w:pPr>
          </w:p>
        </w:tc>
        <w:tc>
          <w:tcPr>
            <w:tcW w:w="803" w:type="dxa"/>
            <w:vAlign w:val="center"/>
          </w:tcPr>
          <w:p w14:paraId="2D16CAE2">
            <w:pPr>
              <w:spacing w:line="240" w:lineRule="auto"/>
              <w:jc w:val="both"/>
              <w:rPr>
                <w:rFonts w:hint="eastAsia" w:ascii="华文细黑" w:hAnsi="华文细黑" w:eastAsia="华文细黑" w:cs="华文细黑"/>
                <w:kern w:val="0"/>
                <w:sz w:val="20"/>
                <w:szCs w:val="20"/>
              </w:rPr>
            </w:pPr>
          </w:p>
        </w:tc>
      </w:tr>
      <w:tr w14:paraId="6CF99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816" w:type="dxa"/>
            <w:vAlign w:val="center"/>
          </w:tcPr>
          <w:p w14:paraId="6D0A50EA">
            <w:pPr>
              <w:spacing w:line="240" w:lineRule="auto"/>
              <w:jc w:val="both"/>
              <w:rPr>
                <w:rFonts w:hint="eastAsia" w:ascii="华文细黑" w:hAnsi="华文细黑" w:eastAsia="华文细黑" w:cs="华文细黑"/>
                <w:kern w:val="0"/>
                <w:sz w:val="20"/>
                <w:szCs w:val="20"/>
                <w:lang w:val="en-US" w:eastAsia="zh-CN"/>
              </w:rPr>
            </w:pPr>
            <w:r>
              <w:rPr>
                <w:rFonts w:hint="eastAsia" w:ascii="华文细黑" w:hAnsi="华文细黑" w:eastAsia="华文细黑" w:cs="华文细黑"/>
                <w:kern w:val="0"/>
                <w:sz w:val="20"/>
                <w:szCs w:val="20"/>
                <w:lang w:val="en-US" w:eastAsia="zh-CN"/>
              </w:rPr>
              <w:t>......</w:t>
            </w:r>
          </w:p>
        </w:tc>
        <w:tc>
          <w:tcPr>
            <w:tcW w:w="1284" w:type="dxa"/>
            <w:vAlign w:val="center"/>
          </w:tcPr>
          <w:p w14:paraId="341C2DA0">
            <w:pPr>
              <w:spacing w:line="240" w:lineRule="auto"/>
              <w:jc w:val="both"/>
              <w:rPr>
                <w:rFonts w:hint="eastAsia" w:ascii="华文细黑" w:hAnsi="华文细黑" w:eastAsia="华文细黑" w:cs="华文细黑"/>
                <w:kern w:val="0"/>
                <w:sz w:val="20"/>
                <w:szCs w:val="20"/>
              </w:rPr>
            </w:pPr>
          </w:p>
        </w:tc>
        <w:tc>
          <w:tcPr>
            <w:tcW w:w="667" w:type="dxa"/>
            <w:vAlign w:val="center"/>
          </w:tcPr>
          <w:p w14:paraId="1DFD6D01">
            <w:pPr>
              <w:spacing w:line="240" w:lineRule="auto"/>
              <w:jc w:val="both"/>
              <w:rPr>
                <w:rFonts w:hint="eastAsia" w:ascii="华文细黑" w:hAnsi="华文细黑" w:eastAsia="华文细黑" w:cs="华文细黑"/>
                <w:kern w:val="0"/>
                <w:sz w:val="20"/>
                <w:szCs w:val="20"/>
              </w:rPr>
            </w:pPr>
          </w:p>
        </w:tc>
        <w:tc>
          <w:tcPr>
            <w:tcW w:w="666" w:type="dxa"/>
            <w:vAlign w:val="center"/>
          </w:tcPr>
          <w:p w14:paraId="752755FD">
            <w:pPr>
              <w:spacing w:line="240" w:lineRule="auto"/>
              <w:jc w:val="both"/>
              <w:rPr>
                <w:rFonts w:hint="eastAsia" w:ascii="华文细黑" w:hAnsi="华文细黑" w:eastAsia="华文细黑" w:cs="华文细黑"/>
                <w:kern w:val="0"/>
                <w:sz w:val="20"/>
                <w:szCs w:val="20"/>
              </w:rPr>
            </w:pPr>
          </w:p>
        </w:tc>
        <w:tc>
          <w:tcPr>
            <w:tcW w:w="717" w:type="dxa"/>
            <w:vAlign w:val="center"/>
          </w:tcPr>
          <w:p w14:paraId="15A2BFAE">
            <w:pPr>
              <w:spacing w:line="240" w:lineRule="auto"/>
              <w:jc w:val="both"/>
              <w:rPr>
                <w:rFonts w:hint="eastAsia" w:ascii="华文细黑" w:hAnsi="华文细黑" w:eastAsia="华文细黑" w:cs="华文细黑"/>
                <w:kern w:val="0"/>
                <w:sz w:val="20"/>
                <w:szCs w:val="20"/>
              </w:rPr>
            </w:pPr>
          </w:p>
        </w:tc>
        <w:tc>
          <w:tcPr>
            <w:tcW w:w="728" w:type="dxa"/>
            <w:vAlign w:val="center"/>
          </w:tcPr>
          <w:p w14:paraId="651F07A6">
            <w:pPr>
              <w:spacing w:line="240" w:lineRule="auto"/>
              <w:jc w:val="both"/>
              <w:rPr>
                <w:rFonts w:hint="eastAsia" w:ascii="华文细黑" w:hAnsi="华文细黑" w:eastAsia="华文细黑" w:cs="华文细黑"/>
                <w:kern w:val="0"/>
                <w:sz w:val="20"/>
                <w:szCs w:val="20"/>
              </w:rPr>
            </w:pPr>
          </w:p>
        </w:tc>
        <w:tc>
          <w:tcPr>
            <w:tcW w:w="1063" w:type="dxa"/>
            <w:vAlign w:val="center"/>
          </w:tcPr>
          <w:p w14:paraId="3F0B8655">
            <w:pPr>
              <w:spacing w:line="240" w:lineRule="auto"/>
              <w:jc w:val="both"/>
              <w:rPr>
                <w:rFonts w:hint="eastAsia" w:ascii="华文细黑" w:hAnsi="华文细黑" w:eastAsia="华文细黑" w:cs="华文细黑"/>
                <w:kern w:val="0"/>
                <w:sz w:val="20"/>
                <w:szCs w:val="20"/>
              </w:rPr>
            </w:pPr>
          </w:p>
        </w:tc>
        <w:tc>
          <w:tcPr>
            <w:tcW w:w="1036" w:type="dxa"/>
            <w:vAlign w:val="center"/>
          </w:tcPr>
          <w:p w14:paraId="1461F355">
            <w:pPr>
              <w:spacing w:line="240" w:lineRule="auto"/>
              <w:jc w:val="both"/>
              <w:rPr>
                <w:rFonts w:hint="eastAsia" w:ascii="华文细黑" w:hAnsi="华文细黑" w:eastAsia="华文细黑" w:cs="华文细黑"/>
                <w:kern w:val="0"/>
                <w:sz w:val="20"/>
                <w:szCs w:val="20"/>
              </w:rPr>
            </w:pPr>
          </w:p>
        </w:tc>
        <w:tc>
          <w:tcPr>
            <w:tcW w:w="803" w:type="dxa"/>
            <w:vAlign w:val="center"/>
          </w:tcPr>
          <w:p w14:paraId="461FC9FA">
            <w:pPr>
              <w:spacing w:line="240" w:lineRule="auto"/>
              <w:jc w:val="both"/>
              <w:rPr>
                <w:rFonts w:hint="eastAsia" w:ascii="华文细黑" w:hAnsi="华文细黑" w:eastAsia="华文细黑" w:cs="华文细黑"/>
                <w:kern w:val="0"/>
                <w:sz w:val="20"/>
                <w:szCs w:val="20"/>
              </w:rPr>
            </w:pPr>
          </w:p>
        </w:tc>
      </w:tr>
    </w:tbl>
    <w:p w14:paraId="7BB24077">
      <w:pPr>
        <w:ind w:firstLine="560" w:firstLineChars="200"/>
        <w:rPr>
          <w:rFonts w:eastAsia="楷体"/>
          <w:kern w:val="0"/>
          <w:sz w:val="28"/>
          <w:szCs w:val="28"/>
        </w:rPr>
      </w:pPr>
    </w:p>
    <w:p w14:paraId="6AE9B0AE">
      <w:pPr>
        <w:spacing w:line="700" w:lineRule="exact"/>
        <w:ind w:firstLine="560" w:firstLineChars="200"/>
        <w:rPr>
          <w:rFonts w:hint="eastAsia" w:ascii="楷体" w:hAnsi="楷体" w:eastAsia="楷体" w:cs="楷体"/>
          <w:kern w:val="0"/>
          <w:sz w:val="28"/>
          <w:szCs w:val="28"/>
        </w:rPr>
      </w:pPr>
    </w:p>
    <w:p w14:paraId="169B3F7C">
      <w:pPr>
        <w:spacing w:line="700" w:lineRule="exact"/>
        <w:ind w:firstLine="560" w:firstLineChars="200"/>
        <w:rPr>
          <w:rFonts w:hint="eastAsia" w:ascii="楷体" w:hAnsi="楷体" w:eastAsia="楷体" w:cs="楷体"/>
          <w:kern w:val="0"/>
          <w:sz w:val="28"/>
          <w:szCs w:val="28"/>
        </w:rPr>
      </w:pPr>
    </w:p>
    <w:p w14:paraId="1D054A0F">
      <w:pPr>
        <w:spacing w:line="700" w:lineRule="exact"/>
        <w:ind w:firstLine="560" w:firstLineChars="200"/>
        <w:rPr>
          <w:rFonts w:hint="eastAsia" w:ascii="楷体" w:hAnsi="楷体" w:eastAsia="楷体" w:cs="楷体"/>
          <w:kern w:val="0"/>
          <w:sz w:val="28"/>
          <w:szCs w:val="28"/>
        </w:rPr>
      </w:pPr>
    </w:p>
    <w:p w14:paraId="53D97BFF">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0" o:spid="_x0000_s1033" o:spt="75" type="#_x0000_t75" style="position:absolute;left:0pt;margin-left:10.15pt;margin-top:8.5pt;height:375.75pt;width:423.75pt;z-index:251660288;mso-width-relative:page;mso-height-relative:page;" fillcolor="#FFFFFF" filled="f" o:preferrelative="t" stroked="f" coordsize="21600,21600">
            <v:path/>
            <v:fill on="f" color2="#FFFFFF" focussize="0,0"/>
            <v:stroke on="f"/>
            <v:imagedata r:id="rId11" gain="65536f" blacklevel="0f" gamma="0" o:title=""/>
            <o:lock v:ext="edit" position="f" selection="f" grouping="f" rotation="f" cropping="f" text="f" aspectratio="t"/>
          </v:shape>
        </w:pict>
      </w:r>
    </w:p>
    <w:p w14:paraId="4AA7D49C">
      <w:pPr>
        <w:spacing w:line="700" w:lineRule="exact"/>
        <w:ind w:firstLine="560" w:firstLineChars="200"/>
        <w:rPr>
          <w:rFonts w:hint="eastAsia" w:ascii="楷体" w:hAnsi="楷体" w:eastAsia="楷体" w:cs="楷体"/>
          <w:kern w:val="0"/>
          <w:sz w:val="28"/>
          <w:szCs w:val="28"/>
        </w:rPr>
      </w:pPr>
    </w:p>
    <w:p w14:paraId="2EC4DD49">
      <w:pPr>
        <w:spacing w:line="700" w:lineRule="exact"/>
        <w:ind w:firstLine="560" w:firstLineChars="200"/>
        <w:rPr>
          <w:rFonts w:hint="eastAsia" w:ascii="楷体" w:hAnsi="楷体" w:eastAsia="楷体" w:cs="楷体"/>
          <w:kern w:val="0"/>
          <w:sz w:val="28"/>
          <w:szCs w:val="28"/>
        </w:rPr>
      </w:pPr>
    </w:p>
    <w:p w14:paraId="3AE0CA70">
      <w:pPr>
        <w:spacing w:line="700" w:lineRule="exact"/>
        <w:ind w:firstLine="560" w:firstLineChars="200"/>
        <w:rPr>
          <w:rFonts w:hint="eastAsia" w:ascii="楷体" w:hAnsi="楷体" w:eastAsia="楷体" w:cs="楷体"/>
          <w:kern w:val="0"/>
          <w:sz w:val="28"/>
          <w:szCs w:val="28"/>
        </w:rPr>
      </w:pPr>
    </w:p>
    <w:p w14:paraId="05ED9C51">
      <w:pPr>
        <w:spacing w:line="700" w:lineRule="exact"/>
        <w:ind w:firstLine="560" w:firstLineChars="200"/>
        <w:rPr>
          <w:rFonts w:hint="eastAsia" w:ascii="楷体" w:hAnsi="楷体" w:eastAsia="楷体" w:cs="楷体"/>
          <w:kern w:val="0"/>
          <w:sz w:val="28"/>
          <w:szCs w:val="28"/>
        </w:rPr>
      </w:pPr>
    </w:p>
    <w:p w14:paraId="77EE1DB3">
      <w:pPr>
        <w:spacing w:line="700" w:lineRule="exact"/>
        <w:ind w:firstLine="560" w:firstLineChars="200"/>
        <w:rPr>
          <w:rFonts w:hint="eastAsia" w:ascii="楷体" w:hAnsi="楷体" w:eastAsia="楷体" w:cs="楷体"/>
          <w:kern w:val="0"/>
          <w:sz w:val="28"/>
          <w:szCs w:val="28"/>
        </w:rPr>
      </w:pPr>
    </w:p>
    <w:p w14:paraId="39330283">
      <w:pPr>
        <w:spacing w:line="700" w:lineRule="exact"/>
        <w:ind w:firstLine="560" w:firstLineChars="200"/>
        <w:rPr>
          <w:rFonts w:hint="eastAsia" w:ascii="楷体" w:hAnsi="楷体" w:eastAsia="楷体" w:cs="楷体"/>
          <w:kern w:val="0"/>
          <w:sz w:val="28"/>
          <w:szCs w:val="28"/>
        </w:rPr>
      </w:pPr>
    </w:p>
    <w:p w14:paraId="72E0BF95">
      <w:pPr>
        <w:spacing w:line="700" w:lineRule="exact"/>
        <w:ind w:firstLine="560" w:firstLineChars="200"/>
        <w:rPr>
          <w:rFonts w:hint="eastAsia" w:ascii="楷体" w:hAnsi="楷体" w:eastAsia="楷体" w:cs="楷体"/>
          <w:kern w:val="0"/>
          <w:sz w:val="28"/>
          <w:szCs w:val="28"/>
        </w:rPr>
      </w:pPr>
    </w:p>
    <w:p w14:paraId="7A514FFB">
      <w:pPr>
        <w:spacing w:line="700" w:lineRule="exact"/>
        <w:ind w:firstLine="560" w:firstLineChars="200"/>
        <w:rPr>
          <w:rFonts w:hint="eastAsia" w:ascii="楷体" w:hAnsi="楷体" w:eastAsia="楷体" w:cs="楷体"/>
          <w:kern w:val="0"/>
          <w:sz w:val="28"/>
          <w:szCs w:val="28"/>
        </w:rPr>
      </w:pPr>
    </w:p>
    <w:p w14:paraId="09015D0C">
      <w:pPr>
        <w:spacing w:line="700" w:lineRule="exact"/>
        <w:ind w:firstLine="560" w:firstLineChars="200"/>
        <w:rPr>
          <w:rFonts w:hint="eastAsia" w:ascii="楷体" w:hAnsi="楷体" w:eastAsia="楷体" w:cs="楷体"/>
          <w:kern w:val="0"/>
          <w:sz w:val="28"/>
          <w:szCs w:val="28"/>
        </w:rPr>
      </w:pPr>
    </w:p>
    <w:p w14:paraId="69A436A6">
      <w:pPr>
        <w:spacing w:line="700" w:lineRule="exact"/>
        <w:ind w:firstLine="560" w:firstLineChars="200"/>
        <w:rPr>
          <w:rFonts w:hint="eastAsia" w:ascii="楷体" w:hAnsi="楷体" w:eastAsia="楷体" w:cs="楷体"/>
          <w:kern w:val="0"/>
          <w:sz w:val="28"/>
          <w:szCs w:val="28"/>
        </w:rPr>
      </w:pPr>
    </w:p>
    <w:p w14:paraId="664EFFB9">
      <w:pPr>
        <w:spacing w:line="700" w:lineRule="exact"/>
        <w:ind w:firstLine="560" w:firstLineChars="200"/>
        <w:rPr>
          <w:rFonts w:hint="eastAsia" w:ascii="楷体" w:hAnsi="楷体" w:eastAsia="楷体" w:cs="楷体"/>
          <w:kern w:val="0"/>
          <w:sz w:val="28"/>
          <w:szCs w:val="28"/>
        </w:rPr>
      </w:pPr>
    </w:p>
    <w:p w14:paraId="01C53DA0">
      <w:pPr>
        <w:spacing w:line="700" w:lineRule="exact"/>
        <w:ind w:firstLine="560" w:firstLineChars="200"/>
        <w:rPr>
          <w:rFonts w:hint="eastAsia" w:ascii="楷体" w:hAnsi="楷体" w:eastAsia="楷体" w:cs="楷体"/>
          <w:kern w:val="0"/>
          <w:sz w:val="28"/>
          <w:szCs w:val="28"/>
        </w:rPr>
      </w:pPr>
    </w:p>
    <w:p w14:paraId="6F4E19C7">
      <w:pPr>
        <w:spacing w:line="700" w:lineRule="exact"/>
        <w:ind w:firstLine="560" w:firstLineChars="200"/>
        <w:rPr>
          <w:rFonts w:hint="eastAsia" w:ascii="楷体" w:hAnsi="楷体" w:eastAsia="楷体" w:cs="楷体"/>
          <w:kern w:val="0"/>
          <w:sz w:val="28"/>
          <w:szCs w:val="28"/>
        </w:rPr>
      </w:pPr>
    </w:p>
    <w:p w14:paraId="3A53CC89">
      <w:pPr>
        <w:spacing w:line="700" w:lineRule="exact"/>
        <w:ind w:firstLine="560" w:firstLineChars="200"/>
        <w:rPr>
          <w:rFonts w:hint="eastAsia" w:ascii="楷体" w:hAnsi="楷体" w:eastAsia="楷体" w:cs="楷体"/>
          <w:kern w:val="0"/>
          <w:sz w:val="28"/>
          <w:szCs w:val="28"/>
        </w:rPr>
      </w:pPr>
    </w:p>
    <w:p w14:paraId="3D1286D4">
      <w:pPr>
        <w:spacing w:line="700" w:lineRule="exact"/>
        <w:ind w:firstLine="560" w:firstLineChars="200"/>
        <w:rPr>
          <w:rFonts w:hint="eastAsia" w:ascii="楷体" w:hAnsi="楷体" w:eastAsia="楷体" w:cs="楷体"/>
          <w:kern w:val="0"/>
          <w:sz w:val="28"/>
          <w:szCs w:val="28"/>
        </w:rPr>
      </w:pPr>
    </w:p>
    <w:p w14:paraId="4948378E">
      <w:pPr>
        <w:spacing w:line="700" w:lineRule="exact"/>
        <w:ind w:firstLine="560" w:firstLineChars="200"/>
        <w:rPr>
          <w:rFonts w:hint="eastAsia" w:ascii="楷体" w:hAnsi="楷体" w:eastAsia="楷体" w:cs="楷体"/>
          <w:kern w:val="0"/>
          <w:sz w:val="28"/>
          <w:szCs w:val="28"/>
        </w:rPr>
      </w:pPr>
    </w:p>
    <w:p w14:paraId="0F951AA9">
      <w:pPr>
        <w:spacing w:line="700" w:lineRule="exact"/>
        <w:ind w:firstLine="560" w:firstLineChars="200"/>
        <w:rPr>
          <w:rFonts w:hint="eastAsia" w:ascii="楷体" w:hAnsi="楷体" w:eastAsia="楷体" w:cs="楷体"/>
          <w:kern w:val="0"/>
          <w:sz w:val="28"/>
          <w:szCs w:val="28"/>
        </w:rPr>
      </w:pPr>
    </w:p>
    <w:p w14:paraId="130C8447">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2" o:spid="_x0000_s1034" o:spt="75" type="#_x0000_t75" style="position:absolute;left:0pt;margin-left:8.85pt;margin-top:9.75pt;height:375.75pt;width:423.75pt;z-index:251661312;mso-width-relative:page;mso-height-relative:page;" fillcolor="#FFFFFF" filled="f" o:preferrelative="t" stroked="f" coordsize="21600,21600">
            <v:path/>
            <v:fill on="f" color2="#FFFFFF" focussize="0,0"/>
            <v:stroke on="f"/>
            <v:imagedata r:id="rId12" gain="65536f" blacklevel="0f" gamma="0" o:title=""/>
            <o:lock v:ext="edit" position="f" selection="f" grouping="f" rotation="f" cropping="f" text="f" aspectratio="t"/>
          </v:shape>
        </w:pict>
      </w:r>
    </w:p>
    <w:p w14:paraId="55FA9672">
      <w:pPr>
        <w:spacing w:line="700" w:lineRule="exact"/>
        <w:ind w:firstLine="560" w:firstLineChars="200"/>
        <w:rPr>
          <w:rFonts w:hint="eastAsia" w:ascii="楷体" w:hAnsi="楷体" w:eastAsia="楷体" w:cs="楷体"/>
          <w:kern w:val="0"/>
          <w:sz w:val="28"/>
          <w:szCs w:val="28"/>
        </w:rPr>
      </w:pPr>
    </w:p>
    <w:p w14:paraId="1BEB2C92">
      <w:pPr>
        <w:spacing w:line="700" w:lineRule="exact"/>
        <w:ind w:firstLine="560" w:firstLineChars="200"/>
        <w:rPr>
          <w:rFonts w:hint="eastAsia" w:ascii="楷体" w:hAnsi="楷体" w:eastAsia="楷体" w:cs="楷体"/>
          <w:kern w:val="0"/>
          <w:sz w:val="28"/>
          <w:szCs w:val="28"/>
        </w:rPr>
      </w:pPr>
    </w:p>
    <w:p w14:paraId="6F8AE8E5">
      <w:pPr>
        <w:spacing w:line="700" w:lineRule="exact"/>
        <w:ind w:firstLine="560" w:firstLineChars="200"/>
        <w:rPr>
          <w:rFonts w:hint="eastAsia" w:ascii="楷体" w:hAnsi="楷体" w:eastAsia="楷体" w:cs="楷体"/>
          <w:kern w:val="0"/>
          <w:sz w:val="28"/>
          <w:szCs w:val="28"/>
        </w:rPr>
      </w:pPr>
    </w:p>
    <w:p w14:paraId="79D26DA0">
      <w:pPr>
        <w:spacing w:line="700" w:lineRule="exact"/>
        <w:ind w:firstLine="560" w:firstLineChars="200"/>
        <w:rPr>
          <w:rFonts w:hint="eastAsia" w:ascii="楷体" w:hAnsi="楷体" w:eastAsia="楷体" w:cs="楷体"/>
          <w:kern w:val="0"/>
          <w:sz w:val="28"/>
          <w:szCs w:val="28"/>
        </w:rPr>
      </w:pPr>
    </w:p>
    <w:p w14:paraId="4396272F">
      <w:pPr>
        <w:spacing w:line="700" w:lineRule="exact"/>
        <w:ind w:firstLine="560" w:firstLineChars="200"/>
        <w:rPr>
          <w:rFonts w:hint="eastAsia" w:ascii="楷体" w:hAnsi="楷体" w:eastAsia="楷体" w:cs="楷体"/>
          <w:kern w:val="0"/>
          <w:sz w:val="28"/>
          <w:szCs w:val="28"/>
        </w:rPr>
      </w:pPr>
    </w:p>
    <w:p w14:paraId="169C1E18">
      <w:pPr>
        <w:spacing w:line="700" w:lineRule="exact"/>
        <w:ind w:firstLine="560" w:firstLineChars="200"/>
        <w:rPr>
          <w:rFonts w:hint="eastAsia" w:ascii="楷体" w:hAnsi="楷体" w:eastAsia="楷体" w:cs="楷体"/>
          <w:kern w:val="0"/>
          <w:sz w:val="28"/>
          <w:szCs w:val="28"/>
        </w:rPr>
      </w:pPr>
    </w:p>
    <w:p w14:paraId="5322BE26">
      <w:pPr>
        <w:spacing w:line="700" w:lineRule="exact"/>
        <w:ind w:firstLine="560" w:firstLineChars="200"/>
        <w:rPr>
          <w:rFonts w:hint="eastAsia" w:ascii="楷体" w:hAnsi="楷体" w:eastAsia="楷体" w:cs="楷体"/>
          <w:kern w:val="0"/>
          <w:sz w:val="28"/>
          <w:szCs w:val="28"/>
        </w:rPr>
      </w:pPr>
    </w:p>
    <w:p w14:paraId="5C879CED">
      <w:pPr>
        <w:spacing w:line="700" w:lineRule="exact"/>
        <w:ind w:firstLine="560" w:firstLineChars="200"/>
        <w:rPr>
          <w:rFonts w:hint="eastAsia" w:ascii="楷体" w:hAnsi="楷体" w:eastAsia="楷体" w:cs="楷体"/>
          <w:kern w:val="0"/>
          <w:sz w:val="28"/>
          <w:szCs w:val="28"/>
        </w:rPr>
      </w:pPr>
    </w:p>
    <w:p w14:paraId="1A68ED13">
      <w:pPr>
        <w:spacing w:line="700" w:lineRule="exact"/>
        <w:ind w:firstLine="560" w:firstLineChars="200"/>
        <w:rPr>
          <w:rFonts w:hint="eastAsia" w:ascii="楷体" w:hAnsi="楷体" w:eastAsia="楷体" w:cs="楷体"/>
          <w:kern w:val="0"/>
          <w:sz w:val="28"/>
          <w:szCs w:val="28"/>
        </w:rPr>
      </w:pPr>
    </w:p>
    <w:p w14:paraId="422DF20D">
      <w:pPr>
        <w:spacing w:line="700" w:lineRule="exact"/>
        <w:ind w:firstLine="560" w:firstLineChars="200"/>
        <w:rPr>
          <w:rFonts w:hint="eastAsia" w:ascii="楷体" w:hAnsi="楷体" w:eastAsia="楷体" w:cs="楷体"/>
          <w:kern w:val="0"/>
          <w:sz w:val="28"/>
          <w:szCs w:val="28"/>
        </w:rPr>
      </w:pPr>
    </w:p>
    <w:p w14:paraId="7E0067AB">
      <w:pPr>
        <w:spacing w:line="700" w:lineRule="exact"/>
        <w:ind w:firstLine="560" w:firstLineChars="200"/>
        <w:rPr>
          <w:rFonts w:hint="eastAsia" w:ascii="楷体" w:hAnsi="楷体" w:eastAsia="楷体" w:cs="楷体"/>
          <w:kern w:val="0"/>
          <w:sz w:val="28"/>
          <w:szCs w:val="28"/>
        </w:rPr>
      </w:pPr>
    </w:p>
    <w:p w14:paraId="5C65EC98">
      <w:pPr>
        <w:spacing w:line="700" w:lineRule="exact"/>
        <w:ind w:firstLine="560" w:firstLineChars="200"/>
        <w:rPr>
          <w:rFonts w:hint="eastAsia" w:ascii="楷体" w:hAnsi="楷体" w:eastAsia="楷体" w:cs="楷体"/>
          <w:kern w:val="0"/>
          <w:sz w:val="28"/>
          <w:szCs w:val="28"/>
        </w:rPr>
      </w:pPr>
    </w:p>
    <w:p w14:paraId="0A14469B">
      <w:pPr>
        <w:spacing w:line="700" w:lineRule="exact"/>
        <w:ind w:firstLine="560" w:firstLineChars="200"/>
        <w:rPr>
          <w:rFonts w:hint="eastAsia" w:ascii="楷体" w:hAnsi="楷体" w:eastAsia="楷体" w:cs="楷体"/>
          <w:kern w:val="0"/>
          <w:sz w:val="28"/>
          <w:szCs w:val="28"/>
        </w:rPr>
      </w:pPr>
    </w:p>
    <w:p w14:paraId="309F34C0">
      <w:pPr>
        <w:spacing w:line="700" w:lineRule="exact"/>
        <w:ind w:firstLine="560" w:firstLineChars="200"/>
        <w:rPr>
          <w:rFonts w:hint="eastAsia" w:ascii="楷体" w:hAnsi="楷体" w:eastAsia="楷体" w:cs="楷体"/>
          <w:kern w:val="0"/>
          <w:sz w:val="28"/>
          <w:szCs w:val="28"/>
        </w:rPr>
      </w:pPr>
    </w:p>
    <w:p w14:paraId="23E507E3">
      <w:pPr>
        <w:spacing w:line="700" w:lineRule="exact"/>
        <w:ind w:firstLine="560" w:firstLineChars="200"/>
        <w:rPr>
          <w:rFonts w:hint="eastAsia" w:ascii="楷体" w:hAnsi="楷体" w:eastAsia="楷体" w:cs="楷体"/>
          <w:kern w:val="0"/>
          <w:sz w:val="28"/>
          <w:szCs w:val="28"/>
        </w:rPr>
      </w:pPr>
    </w:p>
    <w:p w14:paraId="120647B7">
      <w:pPr>
        <w:spacing w:line="700" w:lineRule="exact"/>
        <w:ind w:firstLine="560" w:firstLineChars="200"/>
        <w:rPr>
          <w:rFonts w:hint="eastAsia" w:ascii="楷体" w:hAnsi="楷体" w:eastAsia="楷体" w:cs="楷体"/>
          <w:kern w:val="0"/>
          <w:sz w:val="28"/>
          <w:szCs w:val="28"/>
        </w:rPr>
      </w:pPr>
    </w:p>
    <w:p w14:paraId="082D97CF">
      <w:pPr>
        <w:spacing w:line="700" w:lineRule="exact"/>
        <w:ind w:firstLine="560" w:firstLineChars="200"/>
        <w:rPr>
          <w:rFonts w:hint="eastAsia" w:ascii="楷体" w:hAnsi="楷体" w:eastAsia="楷体" w:cs="楷体"/>
          <w:kern w:val="0"/>
          <w:sz w:val="28"/>
          <w:szCs w:val="28"/>
        </w:rPr>
      </w:pPr>
    </w:p>
    <w:p w14:paraId="6B2BFA48">
      <w:pPr>
        <w:spacing w:line="700" w:lineRule="exact"/>
        <w:ind w:firstLine="640" w:firstLineChars="200"/>
        <w:rPr>
          <w:rFonts w:hint="eastAsia" w:ascii="楷体" w:hAnsi="楷体" w:eastAsia="楷体" w:cs="楷体"/>
          <w:kern w:val="0"/>
          <w:sz w:val="28"/>
          <w:szCs w:val="28"/>
        </w:rPr>
      </w:pPr>
      <w:r>
        <w:rPr>
          <w:rFonts w:ascii="Times New Roman" w:hAnsi="Times New Roman" w:eastAsia="仿宋_GB2312" w:cs="Times New Roman"/>
          <w:kern w:val="2"/>
          <w:sz w:val="32"/>
          <w:lang w:val="en-US" w:eastAsia="zh-CN" w:bidi="ar-SA"/>
        </w:rPr>
        <w:pict>
          <v:shape id="图片 24" o:spid="_x0000_s1035" o:spt="75" type="#_x0000_t75" style="position:absolute;left:0pt;margin-left:10.75pt;margin-top:6.65pt;height:375.75pt;width:423.75pt;z-index:251662336;mso-width-relative:page;mso-height-relative:page;" fillcolor="#FFFFFF" filled="f" o:preferrelative="t" stroked="f" coordsize="21600,21600">
            <v:path/>
            <v:fill on="f" color2="#FFFFFF" focussize="0,0"/>
            <v:stroke on="f"/>
            <v:imagedata r:id="rId13" gain="65536f" blacklevel="0f" gamma="0" o:title=""/>
            <o:lock v:ext="edit" position="f" selection="f" grouping="f" rotation="f" cropping="f" text="f" aspectratio="t"/>
          </v:shape>
        </w:pict>
      </w:r>
    </w:p>
    <w:p w14:paraId="39B39E26">
      <w:pPr>
        <w:spacing w:line="700" w:lineRule="exact"/>
        <w:rPr>
          <w:rFonts w:hint="eastAsia" w:ascii="楷体" w:hAnsi="楷体" w:eastAsia="楷体" w:cs="楷体"/>
          <w:kern w:val="0"/>
          <w:sz w:val="28"/>
          <w:szCs w:val="28"/>
        </w:rPr>
      </w:pPr>
    </w:p>
    <w:p w14:paraId="6580E52D">
      <w:pPr>
        <w:spacing w:line="700" w:lineRule="exact"/>
        <w:ind w:firstLine="560" w:firstLineChars="200"/>
        <w:rPr>
          <w:rFonts w:hint="eastAsia" w:ascii="楷体" w:hAnsi="楷体" w:eastAsia="楷体" w:cs="楷体"/>
          <w:kern w:val="0"/>
          <w:sz w:val="28"/>
          <w:szCs w:val="28"/>
        </w:rPr>
      </w:pPr>
    </w:p>
    <w:p w14:paraId="714292F5">
      <w:pPr>
        <w:spacing w:line="700" w:lineRule="exact"/>
        <w:ind w:firstLine="560" w:firstLineChars="200"/>
        <w:rPr>
          <w:rFonts w:hint="eastAsia" w:ascii="楷体" w:hAnsi="楷体" w:eastAsia="楷体" w:cs="楷体"/>
          <w:kern w:val="0"/>
          <w:sz w:val="28"/>
          <w:szCs w:val="28"/>
        </w:rPr>
      </w:pPr>
    </w:p>
    <w:p w14:paraId="7FA777F6">
      <w:pPr>
        <w:spacing w:line="700" w:lineRule="exact"/>
        <w:ind w:firstLine="560" w:firstLineChars="200"/>
        <w:rPr>
          <w:rFonts w:hint="eastAsia" w:ascii="楷体" w:hAnsi="楷体" w:eastAsia="楷体" w:cs="楷体"/>
          <w:kern w:val="0"/>
          <w:sz w:val="28"/>
          <w:szCs w:val="28"/>
        </w:rPr>
      </w:pPr>
    </w:p>
    <w:p w14:paraId="0EC97691">
      <w:pPr>
        <w:spacing w:line="700" w:lineRule="exact"/>
        <w:ind w:firstLine="560" w:firstLineChars="200"/>
        <w:rPr>
          <w:rFonts w:hint="eastAsia" w:ascii="楷体" w:hAnsi="楷体" w:eastAsia="楷体" w:cs="楷体"/>
          <w:kern w:val="0"/>
          <w:sz w:val="28"/>
          <w:szCs w:val="28"/>
        </w:rPr>
      </w:pPr>
    </w:p>
    <w:p w14:paraId="6637FB6B">
      <w:pPr>
        <w:spacing w:line="700" w:lineRule="exact"/>
        <w:ind w:firstLine="560" w:firstLineChars="200"/>
        <w:rPr>
          <w:rFonts w:hint="eastAsia" w:ascii="楷体" w:hAnsi="楷体" w:eastAsia="楷体" w:cs="楷体"/>
          <w:kern w:val="0"/>
          <w:sz w:val="28"/>
          <w:szCs w:val="28"/>
        </w:rPr>
      </w:pPr>
    </w:p>
    <w:p w14:paraId="50F4142F">
      <w:pPr>
        <w:spacing w:line="700" w:lineRule="exact"/>
        <w:ind w:firstLine="560" w:firstLineChars="200"/>
        <w:rPr>
          <w:rFonts w:hint="eastAsia" w:ascii="楷体" w:hAnsi="楷体" w:eastAsia="楷体" w:cs="楷体"/>
          <w:kern w:val="0"/>
          <w:sz w:val="28"/>
          <w:szCs w:val="28"/>
        </w:rPr>
      </w:pPr>
    </w:p>
    <w:p w14:paraId="1CC88949">
      <w:pPr>
        <w:spacing w:line="700" w:lineRule="exact"/>
        <w:rPr>
          <w:rFonts w:hint="eastAsia" w:ascii="楷体" w:hAnsi="楷体" w:eastAsia="楷体" w:cs="楷体"/>
          <w:kern w:val="0"/>
          <w:sz w:val="28"/>
          <w:szCs w:val="28"/>
        </w:rPr>
      </w:pPr>
    </w:p>
    <w:p w14:paraId="5F11F66A">
      <w:pPr>
        <w:spacing w:line="700" w:lineRule="exact"/>
        <w:rPr>
          <w:rFonts w:hint="eastAsia" w:ascii="楷体" w:hAnsi="楷体" w:eastAsia="楷体" w:cs="楷体"/>
          <w:kern w:val="0"/>
          <w:sz w:val="28"/>
          <w:szCs w:val="28"/>
        </w:rPr>
      </w:pPr>
    </w:p>
    <w:p w14:paraId="05906200">
      <w:pPr>
        <w:spacing w:line="700" w:lineRule="exact"/>
        <w:rPr>
          <w:rFonts w:hint="eastAsia" w:ascii="楷体" w:hAnsi="楷体" w:eastAsia="楷体" w:cs="楷体"/>
          <w:kern w:val="0"/>
          <w:sz w:val="28"/>
          <w:szCs w:val="28"/>
        </w:rPr>
      </w:pPr>
    </w:p>
    <w:p w14:paraId="11E08239">
      <w:pPr>
        <w:widowControl w:val="0"/>
        <w:wordWrap/>
        <w:adjustRightInd/>
        <w:snapToGrid/>
        <w:spacing w:line="700" w:lineRule="exact"/>
        <w:ind w:firstLine="640" w:firstLineChars="200"/>
        <w:textAlignment w:val="auto"/>
        <w:rPr>
          <w:rFonts w:hint="eastAsia"/>
          <w:kern w:val="0"/>
          <w:szCs w:val="32"/>
        </w:rPr>
      </w:pPr>
    </w:p>
    <w:p w14:paraId="2174B074">
      <w:pPr>
        <w:widowControl w:val="0"/>
        <w:wordWrap/>
        <w:adjustRightInd/>
        <w:snapToGrid/>
        <w:spacing w:line="700" w:lineRule="exact"/>
        <w:ind w:firstLine="640" w:firstLineChars="200"/>
        <w:textAlignment w:val="auto"/>
        <w:rPr>
          <w:rFonts w:hint="eastAsia"/>
          <w:kern w:val="0"/>
          <w:szCs w:val="32"/>
        </w:rPr>
      </w:pPr>
    </w:p>
    <w:p w14:paraId="16233C44">
      <w:pPr>
        <w:widowControl w:val="0"/>
        <w:wordWrap/>
        <w:adjustRightInd/>
        <w:snapToGrid/>
        <w:spacing w:line="700" w:lineRule="exact"/>
        <w:ind w:firstLine="640" w:firstLineChars="200"/>
        <w:textAlignment w:val="auto"/>
        <w:rPr>
          <w:rFonts w:hint="eastAsia"/>
          <w:kern w:val="0"/>
          <w:szCs w:val="32"/>
        </w:rPr>
      </w:pPr>
    </w:p>
    <w:p w14:paraId="4F0AAE4D">
      <w:pPr>
        <w:widowControl w:val="0"/>
        <w:wordWrap/>
        <w:adjustRightInd/>
        <w:snapToGrid/>
        <w:spacing w:line="700" w:lineRule="exact"/>
        <w:ind w:firstLine="640" w:firstLineChars="200"/>
        <w:textAlignment w:val="auto"/>
        <w:rPr>
          <w:rFonts w:hint="eastAsia"/>
          <w:kern w:val="0"/>
          <w:szCs w:val="32"/>
        </w:rPr>
      </w:pPr>
    </w:p>
    <w:p w14:paraId="2A3B5FFA">
      <w:pPr>
        <w:widowControl w:val="0"/>
        <w:wordWrap/>
        <w:adjustRightInd/>
        <w:snapToGrid/>
        <w:spacing w:line="700" w:lineRule="exact"/>
        <w:ind w:firstLine="640" w:firstLineChars="200"/>
        <w:textAlignment w:val="auto"/>
        <w:rPr>
          <w:rFonts w:hint="eastAsia"/>
          <w:kern w:val="0"/>
          <w:szCs w:val="32"/>
        </w:rPr>
      </w:pPr>
    </w:p>
    <w:p w14:paraId="0D968558">
      <w:pPr>
        <w:widowControl w:val="0"/>
        <w:wordWrap/>
        <w:adjustRightInd/>
        <w:snapToGrid/>
        <w:spacing w:line="700" w:lineRule="exact"/>
        <w:jc w:val="both"/>
        <w:textAlignment w:val="auto"/>
        <w:rPr>
          <w:rFonts w:hint="eastAsia"/>
          <w:b/>
          <w:bCs/>
          <w:kern w:val="0"/>
          <w:sz w:val="36"/>
          <w:szCs w:val="36"/>
        </w:rPr>
      </w:pPr>
    </w:p>
    <w:p w14:paraId="6906C131">
      <w:pPr>
        <w:widowControl w:val="0"/>
        <w:wordWrap/>
        <w:adjustRightInd/>
        <w:snapToGrid/>
        <w:spacing w:line="700" w:lineRule="exact"/>
        <w:jc w:val="center"/>
        <w:textAlignment w:val="auto"/>
        <w:rPr>
          <w:rFonts w:hint="eastAsia"/>
          <w:b/>
          <w:bCs/>
          <w:kern w:val="0"/>
          <w:sz w:val="36"/>
          <w:szCs w:val="36"/>
        </w:rPr>
      </w:pPr>
    </w:p>
    <w:p w14:paraId="34D9F97F">
      <w:pPr>
        <w:widowControl w:val="0"/>
        <w:wordWrap/>
        <w:adjustRightInd/>
        <w:snapToGrid/>
        <w:spacing w:line="700" w:lineRule="exact"/>
        <w:jc w:val="center"/>
        <w:textAlignment w:val="auto"/>
        <w:rPr>
          <w:rFonts w:hint="eastAsia"/>
          <w:b/>
          <w:bCs/>
          <w:kern w:val="0"/>
          <w:sz w:val="36"/>
          <w:szCs w:val="36"/>
        </w:rPr>
      </w:pPr>
      <w:r>
        <w:rPr>
          <w:rFonts w:hint="eastAsia"/>
          <w:b/>
          <w:bCs/>
          <w:kern w:val="0"/>
          <w:sz w:val="36"/>
          <w:szCs w:val="36"/>
        </w:rPr>
        <w:t>第三部分 情况说明</w:t>
      </w:r>
    </w:p>
    <w:p w14:paraId="408BD34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一、2025年收支预算总体情况</w:t>
      </w:r>
    </w:p>
    <w:p w14:paraId="738314C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2025年收支总预算646.39万元，其中：当年预算646.02万元；上年结转0.37万元。2025年当年预算比2024年预算</w:t>
      </w:r>
      <w:r>
        <w:rPr>
          <w:rFonts w:hint="eastAsia"/>
          <w:b w:val="0"/>
          <w:bCs w:val="0"/>
          <w:kern w:val="0"/>
          <w:szCs w:val="32"/>
          <w:lang w:eastAsia="zh-CN"/>
        </w:rPr>
        <w:t>减少</w:t>
      </w:r>
      <w:r>
        <w:rPr>
          <w:rFonts w:hint="eastAsia"/>
          <w:b w:val="0"/>
          <w:bCs w:val="0"/>
          <w:kern w:val="0"/>
          <w:szCs w:val="32"/>
        </w:rPr>
        <w:t>26.96万元，主要原因是</w:t>
      </w:r>
      <w:r>
        <w:rPr>
          <w:rFonts w:hint="eastAsia"/>
          <w:b w:val="0"/>
          <w:bCs w:val="0"/>
          <w:kern w:val="0"/>
          <w:szCs w:val="32"/>
        </w:rPr>
        <w:softHyphen/>
      </w:r>
      <w:r>
        <w:rPr>
          <w:rFonts w:hint="eastAsia"/>
          <w:b w:val="0"/>
          <w:bCs w:val="0"/>
          <w:kern w:val="0"/>
          <w:szCs w:val="32"/>
        </w:rPr>
        <w:softHyphen/>
      </w:r>
      <w:r>
        <w:rPr>
          <w:rFonts w:hint="eastAsia"/>
          <w:b w:val="0"/>
          <w:bCs w:val="0"/>
          <w:kern w:val="0"/>
          <w:szCs w:val="32"/>
        </w:rPr>
        <w:softHyphen/>
      </w:r>
      <w:r>
        <w:rPr>
          <w:rFonts w:hint="eastAsia"/>
          <w:b w:val="0"/>
          <w:bCs w:val="0"/>
          <w:kern w:val="0"/>
          <w:szCs w:val="32"/>
        </w:rPr>
        <w:t>根据单位事业发展需要</w:t>
      </w:r>
      <w:r>
        <w:rPr>
          <w:rFonts w:hint="eastAsia"/>
          <w:b w:val="0"/>
          <w:bCs w:val="0"/>
          <w:kern w:val="0"/>
          <w:szCs w:val="32"/>
          <w:lang w:eastAsia="zh-CN"/>
        </w:rPr>
        <w:t>减少</w:t>
      </w:r>
      <w:r>
        <w:rPr>
          <w:rFonts w:hint="eastAsia"/>
          <w:b w:val="0"/>
          <w:bCs w:val="0"/>
          <w:kern w:val="0"/>
          <w:szCs w:val="32"/>
        </w:rPr>
        <w:t>预算。</w:t>
      </w:r>
    </w:p>
    <w:p w14:paraId="73844D4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二、2025年收入预算情况</w:t>
      </w:r>
    </w:p>
    <w:p w14:paraId="69C4C84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收入预算646.39万元，其中：本年收入646.02万元，占99.94%；上年结转0.37万元，占0.06%；本年收入中，一般公共预算拨款收入646.02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0.37万元，占100%；政府性基金预算拨款结转0万元，占0%；国有资本经营预算拨款结转0万元，占0%；财政专户管理资金结转结余0万元，占0%；单位资金结转0万元，占0%；用事业基金弥补收支差额0万元，占0%。</w:t>
      </w:r>
    </w:p>
    <w:p w14:paraId="5F85C5F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三、2025年支出预算情况</w:t>
      </w:r>
    </w:p>
    <w:p w14:paraId="26BD478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2025年支出预算646.39万元，其中：基本支出643.02万元，占99.48%；项目支出3.37万元，占0.52%；事业单位经营支出0万元，占0%；上缴上级支出0万元，占0%；对附属单位补助支出0万元，占0%。</w:t>
      </w:r>
    </w:p>
    <w:p w14:paraId="6922399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四、2025年财政拨款收支预算情况</w:t>
      </w:r>
    </w:p>
    <w:p w14:paraId="65C5E5F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财政拨款收支总预算646.39万元，其中：本年收入646.02万元，上年结转0.37万元。支出包括：一般公共服务支出0万元，国防支出0万元，公共安全支出0万元，教育支出473.86万元，科学技术支出0万元，文化旅游体育与传媒支出0万元，社会保障和就业支出93.83万元，社会保险基金支出0万元，卫生健康支出29.35万元，节能环保支出0万元，城乡社区支出0万元，农林水支出0万元，交通运输支出0万元，资源勘探信息等支出0万元，商业服务业等支出0万元，金融支出0万元，援助其他地区支出0万元，自然资源海洋气象等支出0万元，住房保障支出49.35万元，粮油物资储备支出0万元，灾害防治及应急管理支出0万元，其他支出0万元，结转下年支出0万元。</w:t>
      </w:r>
    </w:p>
    <w:p w14:paraId="629C723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五、2025年一般公共预算支出情况</w:t>
      </w:r>
    </w:p>
    <w:p w14:paraId="6B84F56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2025年一般公共预算拨款646.39万元，其中：基本支出643.02万元，占99.48%；项目支出3.37万元，占0.52%。基本支出中，人员经费643.02万元，占100%；公用经费0万元，占0%。</w:t>
      </w:r>
    </w:p>
    <w:p w14:paraId="21C0156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教育（类）支出473.86万元，占73.31%，主要用于发展教育事业支出。</w:t>
      </w:r>
    </w:p>
    <w:p w14:paraId="35FA502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社会保障和就业（类）支出93.83万元，占14.52%，主要用于教职工社会保障支出。</w:t>
      </w:r>
    </w:p>
    <w:p w14:paraId="3F115F3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卫生健康（类）支出29.35万元，占4.54%，主要用于教职工卫生健康支出。</w:t>
      </w:r>
    </w:p>
    <w:p w14:paraId="6DC416A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住房保障（类）支出49.35万元，占7.63%，主要用于教职工住房保障支出。</w:t>
      </w:r>
    </w:p>
    <w:p w14:paraId="23E4969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六、2025年一般公共预算基本支出情况</w:t>
      </w:r>
    </w:p>
    <w:p w14:paraId="41504ED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2025年一般公共预算基本支出643.02万元，其中：</w:t>
      </w:r>
    </w:p>
    <w:p w14:paraId="396C965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人员经费643.02万元，主要包括：基本工资、津贴补贴、奖金、社会保障缴费、其他工资福利支出、离休费、退休费、抚恤金、生活补助、助学金、住房公积金、采暖补贴、其他对个人和家庭的补助支出。</w:t>
      </w:r>
    </w:p>
    <w:p w14:paraId="1365B99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14:paraId="4DFE8C9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七、2025年一般公共预算财政拨款“三公”经费情况</w:t>
      </w:r>
    </w:p>
    <w:p w14:paraId="0842F06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2025年“三公”经费预算数为0万元，其中:当年预算0万元；上年结转0万元。2025年当年预算数比2024年预算数增加（减少）0万元。其中：</w:t>
      </w:r>
    </w:p>
    <w:p w14:paraId="2D157FB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1.因公出国（境）费0万元，其中：当年预算0万元；上年结转0万元。2025年当年预算数比2024年预算数增加（减少）0万元，主要原因是_______________。</w:t>
      </w:r>
    </w:p>
    <w:p w14:paraId="72B0778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2.公务接待费0万元，其中：当年预算0万元；上年结转0万元。2025年当年预算数比2024年预算数增加（减少）0万元，主要原因是__________________。</w:t>
      </w:r>
    </w:p>
    <w:p w14:paraId="34B1871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3.公务用车购置及运行费0万元，其中：当年预算0万元；上年结转0万元。2025年当年预算数比2024年预算数增加（减少）0万元。公务用车运行维护费0万元，其中：当年预算0万元；上年结转0万元。2025年当年预算数比2024年预算数增加（减少）0万元，主要原因是0；公务用车购置费0万元，其中：当年预算0万元；上年结转0万元。2025年当年预算数比2024年预算数增加（减少）0万元，主要原因是0。</w:t>
      </w:r>
    </w:p>
    <w:p w14:paraId="429C3F9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八、2025年政府性基金预算支出情况</w:t>
      </w:r>
    </w:p>
    <w:p w14:paraId="0C41C78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2025年政府性基金预算支出0万元，其中：基本支出0万元，占0%；项目支出0万元，占0%。基本支出中，人员经费0万元，占0%；公用经费0万元，占0%。</w:t>
      </w:r>
    </w:p>
    <w:p w14:paraId="4B21A7F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科学技术（类）支出0万元，占0%，主要用于_____________________。</w:t>
      </w:r>
    </w:p>
    <w:p w14:paraId="1139C5D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文化旅游体育与传媒（类）支出0万元，占0%，主要用于_____________________。</w:t>
      </w:r>
    </w:p>
    <w:p w14:paraId="238222C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社会保障和就业（类）支出0万元，占0%，主要用于_____________________。</w:t>
      </w:r>
    </w:p>
    <w:p w14:paraId="05CDC6C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农林水支出（类）支出0万元，占0%，主要用于_____________________。</w:t>
      </w:r>
    </w:p>
    <w:p w14:paraId="03DCD1D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九、2025年国有资本经营预算支出情况</w:t>
      </w:r>
    </w:p>
    <w:p w14:paraId="47EBE07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2025年国有资本经营预算支出0万元，其中：基本支出0万元，占0%；项目支出0万元，占0%。</w:t>
      </w:r>
    </w:p>
    <w:p w14:paraId="41ED924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解决历史遗留问题及改革（款）支出0万元，占0%，主要用于_________。</w:t>
      </w:r>
    </w:p>
    <w:p w14:paraId="6ABB2F31">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国有企业资本金注入（款）支出0万元，占0%，主要用于____________。</w:t>
      </w:r>
    </w:p>
    <w:p w14:paraId="0432C51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国有企业政策性补贴（款）支出0万元，占0%，主要用于____________。</w:t>
      </w:r>
    </w:p>
    <w:p w14:paraId="59F9515E">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其他国有资本经营预算（款）支出0万元，占0%，主要用于_____________。</w:t>
      </w:r>
    </w:p>
    <w:p w14:paraId="1836D45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十、其他重要事项的说明情况</w:t>
      </w:r>
    </w:p>
    <w:p w14:paraId="1579664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（一）机关运行经费</w:t>
      </w:r>
    </w:p>
    <w:p w14:paraId="5A46786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2025年部门本级、_______等0家行政单位以及_______等0家参公管理事业单位的机关运行经费财政拨款预算0万元，比2024年预算增加（减少）0万元，增长（下降）0%，主要原因是_______________。</w:t>
      </w:r>
    </w:p>
    <w:p w14:paraId="5BD2027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（二）政府采购情况</w:t>
      </w:r>
    </w:p>
    <w:p w14:paraId="27D04E2A">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2025年政府采购预算总额0万元，其中：政府采购货物预算0万元、政府采购工程预算0万元、政府采购服务预算0万元。</w:t>
      </w:r>
    </w:p>
    <w:p w14:paraId="4B07FFC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（三）国有资产占有使用情况</w:t>
      </w:r>
    </w:p>
    <w:p w14:paraId="59DCF8A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截至2024年8月底，部门本级和所属各预算单位共有车辆0辆，土地_______平方米，房屋_______平方米，单价50万元及以上的通用设备0台/套，单价100万元及以上的专用设备实有数0台/套。</w:t>
      </w:r>
    </w:p>
    <w:p w14:paraId="6105969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2025年部门预算安排购置车辆0辆，安排购置土地0平方米，安排购置房屋0平方米，计划新增单价50万元及以上的通用设备0台/套，计划新增单价100万元及以上的专用设备实有数0台/套。</w:t>
      </w:r>
    </w:p>
    <w:p w14:paraId="5F8B931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(四）项目支出情况说明</w:t>
      </w:r>
    </w:p>
    <w:p w14:paraId="7A7F0A5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2025年部门项目支出0万元，其中：一级项目0个，二级项目0个；使用本年拨款0万元，财政拨款结转0万元。</w:t>
      </w:r>
    </w:p>
    <w:p w14:paraId="329B153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（五）项目支出绩效目标情况说明</w:t>
      </w:r>
    </w:p>
    <w:p w14:paraId="25D13A5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按照全面实施预算绩效管理的要求，结合本部门职能和重点工作，2025年确定0个一级项目支出的绩效目标和指标向社会公开，涉及金额0万元。</w:t>
      </w:r>
    </w:p>
    <w:p w14:paraId="102AA7C4">
      <w:pPr>
        <w:widowControl w:val="0"/>
        <w:wordWrap/>
        <w:adjustRightInd/>
        <w:snapToGrid/>
        <w:spacing w:line="700" w:lineRule="exact"/>
        <w:ind w:firstLine="723" w:firstLineChars="200"/>
        <w:jc w:val="both"/>
        <w:textAlignment w:val="auto"/>
        <w:rPr>
          <w:rFonts w:hint="eastAsia"/>
          <w:b/>
          <w:bCs/>
          <w:kern w:val="0"/>
          <w:sz w:val="36"/>
          <w:szCs w:val="36"/>
        </w:rPr>
      </w:pPr>
    </w:p>
    <w:p w14:paraId="64918688">
      <w:pPr>
        <w:widowControl w:val="0"/>
        <w:wordWrap/>
        <w:adjustRightInd/>
        <w:snapToGrid/>
        <w:spacing w:line="700" w:lineRule="exact"/>
        <w:jc w:val="both"/>
        <w:textAlignment w:val="auto"/>
        <w:rPr>
          <w:rFonts w:hint="eastAsia"/>
          <w:b/>
          <w:bCs/>
          <w:kern w:val="0"/>
          <w:sz w:val="36"/>
          <w:szCs w:val="36"/>
        </w:rPr>
      </w:pPr>
    </w:p>
    <w:p w14:paraId="5F049C4D">
      <w:pPr>
        <w:widowControl w:val="0"/>
        <w:wordWrap/>
        <w:adjustRightInd/>
        <w:snapToGrid/>
        <w:spacing w:line="700" w:lineRule="exact"/>
        <w:ind w:firstLine="723" w:firstLineChars="200"/>
        <w:jc w:val="center"/>
        <w:textAlignment w:val="auto"/>
        <w:rPr>
          <w:rFonts w:hint="eastAsia"/>
          <w:b/>
          <w:bCs/>
          <w:kern w:val="0"/>
          <w:sz w:val="36"/>
          <w:szCs w:val="36"/>
        </w:rPr>
      </w:pPr>
      <w:r>
        <w:rPr>
          <w:rFonts w:hint="eastAsia"/>
          <w:b/>
          <w:bCs/>
          <w:kern w:val="0"/>
          <w:sz w:val="36"/>
          <w:szCs w:val="36"/>
        </w:rPr>
        <w:t>第四部分 名词解释</w:t>
      </w:r>
    </w:p>
    <w:p w14:paraId="5CC2EC5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 xml:space="preserve"> </w:t>
      </w:r>
    </w:p>
    <w:p w14:paraId="621242F4">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（一）一般公共预算拨款收入：指省级财政通过当年一般公共预算拨付的资金。</w:t>
      </w:r>
    </w:p>
    <w:p w14:paraId="74618F57">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（二）政府性基金预算拨款收入：指省级财政通过当年政府性基金预算拨付的资金。</w:t>
      </w:r>
    </w:p>
    <w:p w14:paraId="6C8329E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（三）国有资本经营预算拨款收入：指省级财政通过当年国有资本经营预算拨付的资金。</w:t>
      </w:r>
    </w:p>
    <w:p w14:paraId="50DFB0C6">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（四）财政专户管理资金收入：指未纳入预算并实行财政专户管理的资金收入。</w:t>
      </w:r>
    </w:p>
    <w:p w14:paraId="5BC3DA6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（五）事业收入：指事业单位开展专业业务活动及辅助活动所取得的收入。</w:t>
      </w:r>
    </w:p>
    <w:p w14:paraId="20B14B0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（六）上级补助收入：指预算单位从主管部门或上级单位取得的非财政拨款补助收入。</w:t>
      </w:r>
    </w:p>
    <w:p w14:paraId="782334B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14:paraId="6ED77CE2">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（八）事业单位经营收入：指事业单位在专业业务活动及其辅助活动之外开展非独立核算经营活动取得的收入。</w:t>
      </w:r>
    </w:p>
    <w:p w14:paraId="523AEFA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（九）其他收入：指除上述“一般公共预算拨款收入”、“政府性基金预算拨款收入”、“事业收入”、“事业单位经营收入”等以外的收入。</w:t>
      </w:r>
    </w:p>
    <w:p w14:paraId="246A1D45">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14:paraId="75BF545F">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（十一）上年结转：指以前年度尚未完成、结转到本年仍按原规定用途继续使用的资金。</w:t>
      </w:r>
    </w:p>
    <w:p w14:paraId="3F477128">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（十二）结转下年：指以前年度预算安排、因客观条件发生变化无法按原计划实施，需延迟到以后年度按原规定用途继续使用的资金。</w:t>
      </w:r>
    </w:p>
    <w:p w14:paraId="312C7EC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（十三）基本支出：指为保障机构正常运转、完成日常工作任务而发生的人员支出和公用支出。</w:t>
      </w:r>
    </w:p>
    <w:p w14:paraId="49E82030">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（十四）项目支出：指在基本支出之外为完成特定行政任务和事业发展目标所发生的支出。</w:t>
      </w:r>
    </w:p>
    <w:p w14:paraId="536DF14B">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（十五）上缴上级支出：指附属单位上缴上级的支出。</w:t>
      </w:r>
    </w:p>
    <w:p w14:paraId="6F21268D">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（十六）事业单位经营支出：指事业单位在专业业务活动及其辅助活动之外开展非独立核算经营活动发生的支出。</w:t>
      </w:r>
    </w:p>
    <w:p w14:paraId="0B2218E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（十七）对附属单位补助支出：指对附属单位补助发生的支出。</w:t>
      </w:r>
    </w:p>
    <w:p w14:paraId="3F98E6E9">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677391FC">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4458183">
      <w:pPr>
        <w:widowControl w:val="0"/>
        <w:wordWrap/>
        <w:adjustRightInd/>
        <w:snapToGrid/>
        <w:spacing w:line="700" w:lineRule="exact"/>
        <w:ind w:firstLine="640" w:firstLineChars="200"/>
        <w:jc w:val="both"/>
        <w:textAlignment w:val="auto"/>
        <w:rPr>
          <w:rFonts w:hint="eastAsia"/>
          <w:b w:val="0"/>
          <w:bCs w:val="0"/>
          <w:kern w:val="0"/>
          <w:szCs w:val="32"/>
        </w:rPr>
      </w:pPr>
      <w:r>
        <w:rPr>
          <w:rFonts w:hint="eastAsia"/>
          <w:b w:val="0"/>
          <w:bCs w:val="0"/>
          <w:kern w:val="0"/>
          <w:szCs w:val="32"/>
        </w:rPr>
        <w:t>（二十）项目支出绩效目标：项目支出绩效目标是指部门预算安排的项目支出在一定期限内预期达到的产出和效果。</w:t>
      </w:r>
    </w:p>
    <w:p w14:paraId="38E5C9F8">
      <w:pPr>
        <w:widowControl w:val="0"/>
        <w:wordWrap/>
        <w:adjustRightInd/>
        <w:snapToGrid/>
        <w:spacing w:line="700" w:lineRule="exact"/>
        <w:ind w:firstLine="640" w:firstLineChars="200"/>
        <w:jc w:val="both"/>
        <w:textAlignment w:val="auto"/>
        <w:rPr>
          <w:rFonts w:hint="eastAsia"/>
          <w:b w:val="0"/>
          <w:bCs w:val="0"/>
          <w:kern w:val="0"/>
          <w:szCs w:val="32"/>
        </w:rPr>
      </w:pPr>
    </w:p>
    <w:sectPr>
      <w:pgSz w:w="11907" w:h="16840"/>
      <w:pgMar w:top="2041" w:right="1474" w:bottom="2041" w:left="1474" w:header="851" w:footer="1587" w:gutter="0"/>
      <w:pgBorders>
        <w:top w:val="none" w:sz="0" w:space="0"/>
        <w:left w:val="none" w:sz="0" w:space="0"/>
        <w:bottom w:val="none" w:sz="0" w:space="0"/>
        <w:right w:val="none" w:sz="0" w:space="0"/>
      </w:pgBorders>
      <w:pgNumType w:fmt="numberInDash" w:start="1"/>
      <w:cols w:space="720" w:num="1"/>
      <w:rtlGutter w:val="0"/>
      <w:docGrid w:type="lines" w:linePitch="57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方正小标宋简体">
    <w:altName w:val="黑体"/>
    <w:panose1 w:val="02000000000000000000"/>
    <w:charset w:val="86"/>
    <w:family w:val="auto"/>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1"/>
  </w:compat>
  <w:docVars>
    <w:docVar w:name="commondata" w:val="eyJoZGlkIjoiYTMxNzBjZmE5MDJkZDg5NDMwNTRhYWVlNWFhZjVmYzk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2B16028"/>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8E55486"/>
    <w:rsid w:val="09A0082A"/>
    <w:rsid w:val="0A334D52"/>
    <w:rsid w:val="0ABA06FE"/>
    <w:rsid w:val="0B5F5ADA"/>
    <w:rsid w:val="0B710869"/>
    <w:rsid w:val="0C2A5C84"/>
    <w:rsid w:val="0D4E5761"/>
    <w:rsid w:val="0D8F61CA"/>
    <w:rsid w:val="0DA001B0"/>
    <w:rsid w:val="0DB6446C"/>
    <w:rsid w:val="0DEB170B"/>
    <w:rsid w:val="0E4C7841"/>
    <w:rsid w:val="0E706946"/>
    <w:rsid w:val="0F3E0406"/>
    <w:rsid w:val="0F8B592F"/>
    <w:rsid w:val="0FD62F63"/>
    <w:rsid w:val="107728C7"/>
    <w:rsid w:val="10AE7F82"/>
    <w:rsid w:val="10C93B35"/>
    <w:rsid w:val="11177619"/>
    <w:rsid w:val="112605C8"/>
    <w:rsid w:val="11F144CD"/>
    <w:rsid w:val="12B12F15"/>
    <w:rsid w:val="12E711B7"/>
    <w:rsid w:val="136D62BD"/>
    <w:rsid w:val="13D5714E"/>
    <w:rsid w:val="13F21722"/>
    <w:rsid w:val="1441443C"/>
    <w:rsid w:val="14C12787"/>
    <w:rsid w:val="15593E10"/>
    <w:rsid w:val="159F7E25"/>
    <w:rsid w:val="15F848D0"/>
    <w:rsid w:val="160E1FA5"/>
    <w:rsid w:val="160F2600"/>
    <w:rsid w:val="17765BCA"/>
    <w:rsid w:val="17A027D8"/>
    <w:rsid w:val="1A817DF8"/>
    <w:rsid w:val="1A9335E4"/>
    <w:rsid w:val="1A9E72B8"/>
    <w:rsid w:val="1ADC594E"/>
    <w:rsid w:val="1AEB5252"/>
    <w:rsid w:val="1C852172"/>
    <w:rsid w:val="1CA40C0C"/>
    <w:rsid w:val="1CFF4A32"/>
    <w:rsid w:val="1D833200"/>
    <w:rsid w:val="1E2D59A2"/>
    <w:rsid w:val="1E3A3FD0"/>
    <w:rsid w:val="1EB55C07"/>
    <w:rsid w:val="1F351A10"/>
    <w:rsid w:val="1FED47E9"/>
    <w:rsid w:val="201F76CD"/>
    <w:rsid w:val="206816AC"/>
    <w:rsid w:val="21DE311D"/>
    <w:rsid w:val="22A4003E"/>
    <w:rsid w:val="23984063"/>
    <w:rsid w:val="23CE11F0"/>
    <w:rsid w:val="23EC61F6"/>
    <w:rsid w:val="244C543C"/>
    <w:rsid w:val="24624768"/>
    <w:rsid w:val="24866157"/>
    <w:rsid w:val="2539376C"/>
    <w:rsid w:val="254C6FAD"/>
    <w:rsid w:val="259B5BC5"/>
    <w:rsid w:val="25A02B21"/>
    <w:rsid w:val="25C7462E"/>
    <w:rsid w:val="25F62C4E"/>
    <w:rsid w:val="26643D6C"/>
    <w:rsid w:val="26FE109D"/>
    <w:rsid w:val="27073E1E"/>
    <w:rsid w:val="27B04AB3"/>
    <w:rsid w:val="27FB2307"/>
    <w:rsid w:val="28A63332"/>
    <w:rsid w:val="29C45F24"/>
    <w:rsid w:val="2DF8796C"/>
    <w:rsid w:val="2EB22F18"/>
    <w:rsid w:val="2EE12108"/>
    <w:rsid w:val="2EED35E3"/>
    <w:rsid w:val="2F250383"/>
    <w:rsid w:val="2F416412"/>
    <w:rsid w:val="2F63610B"/>
    <w:rsid w:val="300965A3"/>
    <w:rsid w:val="30730D6E"/>
    <w:rsid w:val="30B91A70"/>
    <w:rsid w:val="32CF2C5D"/>
    <w:rsid w:val="33461DF0"/>
    <w:rsid w:val="335402B5"/>
    <w:rsid w:val="339466B2"/>
    <w:rsid w:val="34555AF5"/>
    <w:rsid w:val="35616772"/>
    <w:rsid w:val="35EA1663"/>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7C071F"/>
    <w:rsid w:val="3B9254F0"/>
    <w:rsid w:val="3BC92948"/>
    <w:rsid w:val="3BE370D4"/>
    <w:rsid w:val="3C29381E"/>
    <w:rsid w:val="3C711E1D"/>
    <w:rsid w:val="3C7F463D"/>
    <w:rsid w:val="3CAE3960"/>
    <w:rsid w:val="3D365BF6"/>
    <w:rsid w:val="3D8A7BE5"/>
    <w:rsid w:val="3DF23324"/>
    <w:rsid w:val="3EA14040"/>
    <w:rsid w:val="3EE8108D"/>
    <w:rsid w:val="3EFE4F02"/>
    <w:rsid w:val="405745EF"/>
    <w:rsid w:val="40B80EFF"/>
    <w:rsid w:val="40FF5F74"/>
    <w:rsid w:val="41A35364"/>
    <w:rsid w:val="41C31686"/>
    <w:rsid w:val="42982B4E"/>
    <w:rsid w:val="436B1E42"/>
    <w:rsid w:val="43993170"/>
    <w:rsid w:val="44054362"/>
    <w:rsid w:val="441433BD"/>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88C604B"/>
    <w:rsid w:val="59472AC7"/>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5FE37722"/>
    <w:rsid w:val="6042091D"/>
    <w:rsid w:val="614125C2"/>
    <w:rsid w:val="624C5C52"/>
    <w:rsid w:val="632235A7"/>
    <w:rsid w:val="63952BB5"/>
    <w:rsid w:val="63DF08E4"/>
    <w:rsid w:val="64127E15"/>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3A15F9"/>
    <w:rsid w:val="6CF120A8"/>
    <w:rsid w:val="714213DD"/>
    <w:rsid w:val="717F272E"/>
    <w:rsid w:val="728027C6"/>
    <w:rsid w:val="72D54D7C"/>
    <w:rsid w:val="730E55D1"/>
    <w:rsid w:val="737664E0"/>
    <w:rsid w:val="73FE7ACC"/>
    <w:rsid w:val="74053F35"/>
    <w:rsid w:val="74556746"/>
    <w:rsid w:val="74AB7A24"/>
    <w:rsid w:val="76790793"/>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8E704B"/>
    <w:rsid w:val="7DCC0CD6"/>
    <w:rsid w:val="7FFD038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0">
    <w:name w:val="Table Grid"/>
    <w:basedOn w:val="9"/>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page number"/>
    <w:basedOn w:val="11"/>
    <w:qFormat/>
    <w:uiPriority w:val="0"/>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11"/>
    <w:qFormat/>
    <w:uiPriority w:val="0"/>
    <w:rPr>
      <w:rFonts w:hint="default" w:ascii="Times New Roman" w:hAnsi="Times New Roman" w:cs="Times New Roman"/>
      <w:color w:val="auto"/>
      <w:sz w:val="36"/>
      <w:szCs w:val="36"/>
      <w:u w:val="none"/>
    </w:rPr>
  </w:style>
  <w:style w:type="character" w:customStyle="1" w:styleId="84">
    <w:name w:val="font101"/>
    <w:basedOn w:val="11"/>
    <w:qFormat/>
    <w:uiPriority w:val="0"/>
    <w:rPr>
      <w:rFonts w:hint="default" w:ascii="Times New Roman" w:hAnsi="Times New Roman" w:cs="Times New Roman"/>
      <w:color w:val="auto"/>
      <w:sz w:val="32"/>
      <w:szCs w:val="32"/>
      <w:u w:val="none"/>
    </w:rPr>
  </w:style>
  <w:style w:type="character" w:customStyle="1" w:styleId="85">
    <w:name w:val="font111"/>
    <w:basedOn w:val="11"/>
    <w:qFormat/>
    <w:uiPriority w:val="0"/>
    <w:rPr>
      <w:rFonts w:hint="default" w:ascii="monospace" w:hAnsi="monospace" w:eastAsia="monospace" w:cs="monospace"/>
      <w:color w:val="auto"/>
      <w:sz w:val="32"/>
      <w:szCs w:val="32"/>
      <w:u w:val="none"/>
    </w:rPr>
  </w:style>
  <w:style w:type="character" w:customStyle="1" w:styleId="86">
    <w:name w:val="font81"/>
    <w:basedOn w:val="11"/>
    <w:qFormat/>
    <w:uiPriority w:val="0"/>
    <w:rPr>
      <w:rFonts w:hint="eastAsia" w:ascii="黑体" w:eastAsia="黑体" w:cs="黑体"/>
      <w:color w:val="auto"/>
      <w:sz w:val="32"/>
      <w:szCs w:val="32"/>
      <w:u w:val="none"/>
    </w:rPr>
  </w:style>
  <w:style w:type="character" w:customStyle="1" w:styleId="87">
    <w:name w:val="font91"/>
    <w:basedOn w:val="11"/>
    <w:qFormat/>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wmf"/><Relationship Id="rId5" Type="http://schemas.openxmlformats.org/officeDocument/2006/relationships/image" Target="media/image2.wmf"/><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10.wmf"/><Relationship Id="rId12" Type="http://schemas.openxmlformats.org/officeDocument/2006/relationships/image" Target="media/image9.wmf"/><Relationship Id="rId11" Type="http://schemas.openxmlformats.org/officeDocument/2006/relationships/image" Target="media/image8.wmf"/><Relationship Id="rId10" Type="http://schemas.openxmlformats.org/officeDocument/2006/relationships/image" Target="media/image7.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2"/>
    <customShpInfo spid="_x0000_s1033"/>
    <customShpInfo spid="_x0000_s1034"/>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5805</Words>
  <Characters>6389</Characters>
  <Lines>71</Lines>
  <Paragraphs>20</Paragraphs>
  <TotalTime>2</TotalTime>
  <ScaleCrop>false</ScaleCrop>
  <LinksUpToDate>false</LinksUpToDate>
  <CharactersWithSpaces>6465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2025-04-14T11:18:07Z</dcterms:modified>
  <dc:title>主  持  词</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y fmtid="{D5CDD505-2E9C-101B-9397-08002B2CF9AE}" pid="5" name="KSOTemplateDocerSaveRecord">
    <vt:lpwstr>eyJoZGlkIjoiYTY3ZWJkMjQyOTdiYTEwZWM0NTMxYjFkM2JhOWM2NjUifQ==</vt:lpwstr>
  </property>
</Properties>
</file>