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BA3DB53">
      <w:pPr>
        <w:spacing w:line="700" w:lineRule="exact"/>
        <w:rPr>
          <w:rFonts w:eastAsia="黑体"/>
        </w:rPr>
      </w:pPr>
      <w:r>
        <w:rPr>
          <w:rFonts w:eastAsia="黑体"/>
        </w:rPr>
        <w:t>附件1：</w:t>
      </w:r>
    </w:p>
    <w:p w14:paraId="5E7FFBB5">
      <w:pPr>
        <w:spacing w:line="700" w:lineRule="exact"/>
        <w:rPr>
          <w:rFonts w:eastAsia="黑体"/>
        </w:rPr>
      </w:pPr>
    </w:p>
    <w:p w14:paraId="5CD38A7A">
      <w:pPr>
        <w:spacing w:line="700" w:lineRule="exact"/>
        <w:rPr>
          <w:rFonts w:eastAsia="黑体"/>
        </w:rPr>
      </w:pPr>
    </w:p>
    <w:p w14:paraId="37512B64">
      <w:pPr>
        <w:spacing w:line="700" w:lineRule="exact"/>
        <w:rPr>
          <w:rFonts w:eastAsia="黑体"/>
        </w:rPr>
      </w:pPr>
    </w:p>
    <w:p w14:paraId="641A0B96">
      <w:pPr>
        <w:spacing w:line="700" w:lineRule="exact"/>
        <w:rPr>
          <w:rFonts w:eastAsia="黑体"/>
        </w:rPr>
      </w:pPr>
    </w:p>
    <w:p w14:paraId="05F50122">
      <w:pPr>
        <w:jc w:val="center"/>
        <w:rPr>
          <w:rFonts w:eastAsia="方正小标宋简体"/>
          <w:sz w:val="44"/>
          <w:szCs w:val="44"/>
        </w:rPr>
      </w:pPr>
      <w:bookmarkStart w:id="0" w:name="_GoBack"/>
      <w:r>
        <w:rPr>
          <w:rFonts w:hint="eastAsia" w:eastAsia="方正小标宋简体"/>
          <w:sz w:val="44"/>
          <w:szCs w:val="44"/>
          <w:u w:val="none"/>
          <w:lang w:eastAsia="zh-CN"/>
        </w:rPr>
        <w:t>通榆县兴隆山镇明德小学校</w:t>
      </w:r>
      <w:bookmarkEnd w:id="0"/>
      <w:r>
        <w:rPr>
          <w:rFonts w:eastAsia="方正小标宋简体"/>
          <w:sz w:val="44"/>
          <w:szCs w:val="44"/>
          <w:u w:val="single"/>
        </w:rPr>
        <w:br w:type="textWrapping"/>
      </w:r>
      <w:r>
        <w:rPr>
          <w:rFonts w:eastAsia="方正小标宋简体"/>
          <w:sz w:val="44"/>
          <w:szCs w:val="44"/>
        </w:rPr>
        <w:t>20</w:t>
      </w:r>
      <w:r>
        <w:rPr>
          <w:rFonts w:hint="eastAsia" w:eastAsia="方正小标宋简体"/>
          <w:sz w:val="44"/>
          <w:szCs w:val="44"/>
        </w:rPr>
        <w:t>2</w:t>
      </w:r>
      <w:r>
        <w:rPr>
          <w:rFonts w:hint="eastAsia" w:eastAsia="方正小标宋简体"/>
          <w:sz w:val="44"/>
          <w:szCs w:val="44"/>
          <w:lang w:val="en-US" w:eastAsia="zh-CN"/>
        </w:rPr>
        <w:t>5</w:t>
      </w:r>
      <w:r>
        <w:rPr>
          <w:rFonts w:eastAsia="方正小标宋简体"/>
          <w:sz w:val="44"/>
          <w:szCs w:val="44"/>
        </w:rPr>
        <w:t>年部门预算</w:t>
      </w:r>
    </w:p>
    <w:p w14:paraId="537D66E8">
      <w:pPr>
        <w:jc w:val="left"/>
      </w:pPr>
      <w:r>
        <w:tab/>
      </w:r>
      <w:r>
        <w:tab/>
      </w:r>
      <w:r>
        <w:tab/>
      </w:r>
      <w:r>
        <w:tab/>
      </w:r>
      <w:r>
        <w:tab/>
      </w:r>
      <w:r>
        <w:tab/>
      </w:r>
    </w:p>
    <w:p w14:paraId="03B07890">
      <w:pPr>
        <w:jc w:val="left"/>
      </w:pPr>
    </w:p>
    <w:p w14:paraId="6776E200">
      <w:pPr>
        <w:jc w:val="left"/>
      </w:pPr>
    </w:p>
    <w:p w14:paraId="41BA5202">
      <w:pPr>
        <w:jc w:val="left"/>
      </w:pPr>
    </w:p>
    <w:p w14:paraId="2A376C21">
      <w:pPr>
        <w:jc w:val="left"/>
      </w:pPr>
    </w:p>
    <w:p w14:paraId="12F9F717">
      <w:pPr>
        <w:jc w:val="center"/>
        <w:rPr>
          <w:rFonts w:hint="eastAsia" w:eastAsia="华文细黑"/>
          <w:lang w:val="en-US" w:eastAsia="zh-CN"/>
        </w:rPr>
      </w:pPr>
    </w:p>
    <w:p w14:paraId="0D0757DE">
      <w:pPr>
        <w:jc w:val="center"/>
        <w:rPr>
          <w:rFonts w:hint="eastAsia" w:eastAsia="华文细黑"/>
          <w:lang w:val="en-US" w:eastAsia="zh-CN"/>
        </w:rPr>
      </w:pPr>
    </w:p>
    <w:p w14:paraId="313B3EE7">
      <w:pPr>
        <w:jc w:val="center"/>
        <w:rPr>
          <w:rFonts w:hint="eastAsia" w:eastAsia="华文细黑"/>
          <w:lang w:val="en-US" w:eastAsia="zh-CN"/>
        </w:rPr>
      </w:pPr>
    </w:p>
    <w:p w14:paraId="2F99FFF9">
      <w:pPr>
        <w:jc w:val="center"/>
        <w:rPr>
          <w:rFonts w:hint="eastAsia" w:eastAsia="华文细黑"/>
          <w:lang w:val="en-US" w:eastAsia="zh-CN"/>
        </w:rPr>
      </w:pPr>
    </w:p>
    <w:p w14:paraId="0B6F1D5A">
      <w:pPr>
        <w:jc w:val="center"/>
      </w:pPr>
      <w:r>
        <w:rPr>
          <w:rFonts w:hint="eastAsia" w:eastAsia="华文细黑"/>
          <w:lang w:val="en-US" w:eastAsia="zh-CN"/>
        </w:rPr>
        <w:t>2025</w:t>
      </w:r>
      <w:r>
        <w:rPr>
          <w:rFonts w:eastAsia="华文细黑"/>
        </w:rPr>
        <w:t>年</w:t>
      </w:r>
      <w:r>
        <w:rPr>
          <w:rFonts w:hint="eastAsia" w:eastAsia="华文细黑"/>
          <w:lang w:val="en-US" w:eastAsia="zh-CN"/>
        </w:rPr>
        <w:t>2</w:t>
      </w:r>
      <w:r>
        <w:rPr>
          <w:rFonts w:eastAsia="华文细黑"/>
        </w:rPr>
        <w:t>月</w:t>
      </w:r>
      <w:r>
        <w:rPr>
          <w:rFonts w:hint="eastAsia" w:eastAsia="华文细黑"/>
          <w:lang w:val="en-US" w:eastAsia="zh-CN"/>
        </w:rPr>
        <w:t>5</w:t>
      </w:r>
      <w:r>
        <w:rPr>
          <w:rFonts w:eastAsia="华文细黑"/>
        </w:rPr>
        <w:t>日</w:t>
      </w:r>
    </w:p>
    <w:p w14:paraId="2C7AA816">
      <w:pPr>
        <w:rPr>
          <w:rFonts w:eastAsia="黑体"/>
        </w:rPr>
      </w:pPr>
    </w:p>
    <w:p w14:paraId="020B3361">
      <w:pPr>
        <w:ind w:firstLine="640" w:firstLineChars="200"/>
        <w:rPr>
          <w:rFonts w:eastAsia="黑体"/>
        </w:rPr>
      </w:pPr>
    </w:p>
    <w:p w14:paraId="073109B8">
      <w:pPr>
        <w:jc w:val="center"/>
        <w:rPr>
          <w:rFonts w:eastAsia="方正小标宋简体"/>
          <w:sz w:val="44"/>
          <w:szCs w:val="44"/>
        </w:rPr>
      </w:pPr>
    </w:p>
    <w:p w14:paraId="123DA099">
      <w:pPr>
        <w:jc w:val="center"/>
        <w:rPr>
          <w:rFonts w:eastAsia="方正小标宋简体"/>
          <w:sz w:val="44"/>
          <w:szCs w:val="44"/>
        </w:rPr>
      </w:pPr>
    </w:p>
    <w:p w14:paraId="3A6DB92E">
      <w:pPr>
        <w:jc w:val="center"/>
        <w:rPr>
          <w:rFonts w:eastAsia="方正小标宋简体"/>
          <w:sz w:val="44"/>
          <w:szCs w:val="44"/>
        </w:rPr>
      </w:pPr>
      <w:r>
        <w:rPr>
          <w:rFonts w:eastAsia="方正小标宋简体"/>
          <w:sz w:val="44"/>
          <w:szCs w:val="44"/>
        </w:rPr>
        <w:t>目  录</w:t>
      </w:r>
    </w:p>
    <w:p w14:paraId="437B26E9">
      <w:pPr>
        <w:rPr>
          <w:rFonts w:eastAsia="黑体"/>
        </w:rPr>
      </w:pPr>
      <w:r>
        <w:rPr>
          <w:rFonts w:eastAsia="黑体"/>
        </w:rPr>
        <w:tab/>
      </w:r>
      <w:r>
        <w:rPr>
          <w:rFonts w:eastAsia="黑体"/>
        </w:rPr>
        <w:tab/>
      </w:r>
      <w:r>
        <w:rPr>
          <w:rFonts w:eastAsia="黑体"/>
        </w:rPr>
        <w:tab/>
      </w:r>
      <w:r>
        <w:rPr>
          <w:rFonts w:eastAsia="黑体"/>
        </w:rPr>
        <w:tab/>
      </w:r>
      <w:r>
        <w:rPr>
          <w:rFonts w:eastAsia="黑体"/>
        </w:rPr>
        <w:tab/>
      </w:r>
    </w:p>
    <w:p w14:paraId="75C5EF7F">
      <w:pPr>
        <w:rPr>
          <w:rFonts w:eastAsia="黑体"/>
        </w:rPr>
      </w:pPr>
      <w:r>
        <w:rPr>
          <w:rFonts w:eastAsia="黑体"/>
        </w:rPr>
        <w:t>第一部分  部门概况</w:t>
      </w:r>
      <w:r>
        <w:rPr>
          <w:rFonts w:eastAsia="黑体"/>
        </w:rPr>
        <w:tab/>
      </w:r>
      <w:r>
        <w:rPr>
          <w:rFonts w:eastAsia="黑体"/>
        </w:rPr>
        <w:tab/>
      </w:r>
      <w:r>
        <w:rPr>
          <w:rFonts w:eastAsia="黑体"/>
        </w:rPr>
        <w:tab/>
      </w:r>
      <w:r>
        <w:rPr>
          <w:rFonts w:eastAsia="黑体"/>
        </w:rPr>
        <w:tab/>
      </w:r>
      <w:r>
        <w:rPr>
          <w:rFonts w:eastAsia="黑体"/>
        </w:rPr>
        <w:tab/>
      </w:r>
    </w:p>
    <w:p w14:paraId="1C4D485A">
      <w:pPr>
        <w:ind w:left="320" w:leftChars="100" w:firstLine="320" w:firstLineChars="100"/>
      </w:pPr>
      <w:r>
        <w:t>一、主要职能</w:t>
      </w:r>
    </w:p>
    <w:p w14:paraId="28711972">
      <w:pPr>
        <w:ind w:left="320" w:leftChars="100" w:firstLine="320" w:firstLineChars="100"/>
      </w:pPr>
      <w:r>
        <w:t>二、机构设置</w:t>
      </w:r>
    </w:p>
    <w:p w14:paraId="6C751DDB">
      <w:pPr>
        <w:rPr>
          <w:rFonts w:eastAsia="黑体"/>
        </w:rPr>
      </w:pPr>
      <w:r>
        <w:rPr>
          <w:rFonts w:eastAsia="黑体"/>
        </w:rPr>
        <w:t>第二部分  预算表格</w:t>
      </w:r>
    </w:p>
    <w:p w14:paraId="339178C9">
      <w:pPr>
        <w:ind w:left="320" w:leftChars="100" w:firstLine="320" w:firstLineChars="100"/>
      </w:pPr>
      <w:r>
        <w:t>一、收支</w:t>
      </w:r>
      <w:r>
        <w:rPr>
          <w:rFonts w:hint="eastAsia"/>
          <w:lang w:eastAsia="zh-CN"/>
        </w:rPr>
        <w:t>预算</w:t>
      </w:r>
      <w:r>
        <w:rPr>
          <w:rFonts w:hint="eastAsia"/>
        </w:rPr>
        <w:t>总</w:t>
      </w:r>
      <w:r>
        <w:t>表</w:t>
      </w:r>
    </w:p>
    <w:p w14:paraId="627C220C">
      <w:pPr>
        <w:ind w:left="320" w:leftChars="100" w:firstLine="320" w:firstLineChars="100"/>
      </w:pPr>
      <w:r>
        <w:t>二、收入</w:t>
      </w:r>
      <w:r>
        <w:rPr>
          <w:rFonts w:hint="eastAsia"/>
          <w:lang w:eastAsia="zh-CN"/>
        </w:rPr>
        <w:t>预算</w:t>
      </w:r>
      <w:r>
        <w:rPr>
          <w:rFonts w:hint="eastAsia"/>
        </w:rPr>
        <w:t>总</w:t>
      </w:r>
      <w:r>
        <w:t>表</w:t>
      </w:r>
    </w:p>
    <w:p w14:paraId="1D26D198">
      <w:pPr>
        <w:ind w:left="320" w:leftChars="100" w:firstLine="320" w:firstLineChars="100"/>
      </w:pPr>
      <w:r>
        <w:t>三、支出</w:t>
      </w:r>
      <w:r>
        <w:rPr>
          <w:rFonts w:hint="eastAsia"/>
          <w:lang w:eastAsia="zh-CN"/>
        </w:rPr>
        <w:t>预算</w:t>
      </w:r>
      <w:r>
        <w:rPr>
          <w:rFonts w:hint="eastAsia"/>
        </w:rPr>
        <w:t>总</w:t>
      </w:r>
      <w:r>
        <w:t>表</w:t>
      </w:r>
    </w:p>
    <w:p w14:paraId="2701DE99">
      <w:pPr>
        <w:ind w:left="320" w:leftChars="100" w:firstLine="320" w:firstLineChars="100"/>
      </w:pPr>
      <w:r>
        <w:t>四、财政拨款收支</w:t>
      </w:r>
      <w:r>
        <w:rPr>
          <w:rFonts w:hint="eastAsia"/>
          <w:lang w:eastAsia="zh-CN"/>
        </w:rPr>
        <w:t>预算</w:t>
      </w:r>
      <w:r>
        <w:rPr>
          <w:rFonts w:hint="eastAsia"/>
        </w:rPr>
        <w:t>总</w:t>
      </w:r>
      <w:r>
        <w:t>表</w:t>
      </w:r>
    </w:p>
    <w:p w14:paraId="584313A5">
      <w:pPr>
        <w:ind w:left="320" w:leftChars="100" w:firstLine="320" w:firstLineChars="100"/>
        <w:rPr>
          <w:rFonts w:hint="eastAsia"/>
        </w:rPr>
      </w:pPr>
      <w:r>
        <w:t>五、</w:t>
      </w:r>
      <w:r>
        <w:rPr>
          <w:rFonts w:hint="eastAsia"/>
        </w:rPr>
        <w:t>一般公共预算</w:t>
      </w:r>
      <w:r>
        <w:rPr>
          <w:rFonts w:hint="eastAsia"/>
          <w:lang w:eastAsia="zh-CN"/>
        </w:rPr>
        <w:t>拨款</w:t>
      </w:r>
      <w:r>
        <w:rPr>
          <w:rFonts w:hint="eastAsia"/>
        </w:rPr>
        <w:t>支出</w:t>
      </w:r>
      <w:r>
        <w:rPr>
          <w:rFonts w:hint="eastAsia"/>
          <w:lang w:eastAsia="zh-CN"/>
        </w:rPr>
        <w:t>预算</w:t>
      </w:r>
      <w:r>
        <w:rPr>
          <w:rFonts w:hint="eastAsia"/>
        </w:rPr>
        <w:t>表</w:t>
      </w:r>
    </w:p>
    <w:p w14:paraId="254E80B5">
      <w:pPr>
        <w:ind w:left="320" w:leftChars="100" w:firstLine="320" w:firstLineChars="100"/>
        <w:rPr>
          <w:rFonts w:hint="eastAsia"/>
        </w:rPr>
      </w:pPr>
      <w:r>
        <w:t>六、</w:t>
      </w:r>
      <w:r>
        <w:rPr>
          <w:rFonts w:hint="eastAsia"/>
        </w:rPr>
        <w:t>一般公共预算基本支出</w:t>
      </w:r>
      <w:r>
        <w:rPr>
          <w:rFonts w:hint="eastAsia"/>
          <w:lang w:eastAsia="zh-CN"/>
        </w:rPr>
        <w:t>预算</w:t>
      </w:r>
      <w:r>
        <w:rPr>
          <w:rFonts w:hint="eastAsia"/>
        </w:rPr>
        <w:t>表</w:t>
      </w:r>
    </w:p>
    <w:p w14:paraId="1EDE0ED2">
      <w:pPr>
        <w:ind w:left="320" w:leftChars="100" w:firstLine="320" w:firstLineChars="100"/>
      </w:pPr>
      <w:r>
        <w:t>七、一般公共预算“三公”经费支出</w:t>
      </w:r>
      <w:r>
        <w:rPr>
          <w:rFonts w:hint="eastAsia"/>
          <w:lang w:eastAsia="zh-CN"/>
        </w:rPr>
        <w:t>预算</w:t>
      </w:r>
      <w:r>
        <w:t>表</w:t>
      </w:r>
    </w:p>
    <w:p w14:paraId="0B070E0B">
      <w:pPr>
        <w:ind w:left="320" w:leftChars="100" w:firstLine="320" w:firstLineChars="100"/>
      </w:pPr>
      <w:r>
        <w:t>八、政府性基金预算</w:t>
      </w:r>
      <w:r>
        <w:rPr>
          <w:rFonts w:hint="eastAsia"/>
          <w:lang w:eastAsia="zh-CN"/>
        </w:rPr>
        <w:t>拨款</w:t>
      </w:r>
      <w:r>
        <w:t>支出</w:t>
      </w:r>
      <w:r>
        <w:rPr>
          <w:rFonts w:hint="eastAsia"/>
          <w:lang w:eastAsia="zh-CN"/>
        </w:rPr>
        <w:t>预算</w:t>
      </w:r>
      <w:r>
        <w:t>表</w:t>
      </w:r>
    </w:p>
    <w:p w14:paraId="333957C9">
      <w:pPr>
        <w:ind w:left="320" w:leftChars="100" w:firstLine="320" w:firstLineChars="100"/>
      </w:pPr>
      <w:r>
        <w:rPr>
          <w:rFonts w:hint="eastAsia"/>
        </w:rPr>
        <w:t>九、国有资本经营</w:t>
      </w:r>
      <w:r>
        <w:t>预算支出</w:t>
      </w:r>
      <w:r>
        <w:rPr>
          <w:rFonts w:hint="eastAsia"/>
          <w:lang w:eastAsia="zh-CN"/>
        </w:rPr>
        <w:t>预算</w:t>
      </w:r>
      <w:r>
        <w:t>表</w:t>
      </w:r>
    </w:p>
    <w:p w14:paraId="3D62B17D">
      <w:pPr>
        <w:ind w:left="320" w:leftChars="100" w:firstLine="320" w:firstLineChars="100"/>
        <w:rPr>
          <w:rFonts w:hint="eastAsia"/>
        </w:rPr>
      </w:pPr>
      <w:r>
        <w:rPr>
          <w:rFonts w:hint="eastAsia"/>
          <w:lang w:eastAsia="zh-CN"/>
        </w:rPr>
        <w:t>十、</w:t>
      </w:r>
      <w:r>
        <w:rPr>
          <w:rFonts w:hint="eastAsia"/>
        </w:rPr>
        <w:t>项目支出</w:t>
      </w:r>
      <w:r>
        <w:rPr>
          <w:rFonts w:hint="eastAsia"/>
          <w:lang w:eastAsia="zh-CN"/>
        </w:rPr>
        <w:t>预算</w:t>
      </w:r>
      <w:r>
        <w:rPr>
          <w:rFonts w:hint="eastAsia"/>
        </w:rPr>
        <w:t>表</w:t>
      </w:r>
    </w:p>
    <w:p w14:paraId="46D69E23">
      <w:pPr>
        <w:ind w:left="320" w:leftChars="100" w:firstLine="320" w:firstLineChars="100"/>
        <w:rPr>
          <w:rFonts w:hint="eastAsia" w:eastAsia="仿宋_GB2312"/>
          <w:lang w:eastAsia="zh-CN"/>
        </w:rPr>
      </w:pPr>
      <w:r>
        <w:rPr>
          <w:rFonts w:hint="eastAsia"/>
          <w:lang w:eastAsia="zh-CN"/>
        </w:rPr>
        <w:t>十一、财政拨款委托业务费支出预算表</w:t>
      </w:r>
    </w:p>
    <w:p w14:paraId="62A18370">
      <w:pPr>
        <w:ind w:firstLine="640" w:firstLineChars="200"/>
        <w:rPr>
          <w:rFonts w:hint="eastAsia"/>
        </w:rPr>
      </w:pPr>
      <w:r>
        <w:rPr>
          <w:rFonts w:hint="eastAsia"/>
        </w:rPr>
        <w:t>十</w:t>
      </w:r>
      <w:r>
        <w:rPr>
          <w:rFonts w:hint="eastAsia"/>
          <w:lang w:eastAsia="zh-CN"/>
        </w:rPr>
        <w:t>二</w:t>
      </w:r>
      <w:r>
        <w:rPr>
          <w:rFonts w:hint="eastAsia"/>
        </w:rPr>
        <w:t>、项目支出绩效目标表</w:t>
      </w:r>
    </w:p>
    <w:p w14:paraId="4A86171B">
      <w:pPr>
        <w:rPr>
          <w:rFonts w:eastAsia="黑体"/>
        </w:rPr>
      </w:pPr>
      <w:r>
        <w:rPr>
          <w:rFonts w:eastAsia="黑体"/>
        </w:rPr>
        <w:t>第三部分  情况说明</w:t>
      </w:r>
    </w:p>
    <w:p w14:paraId="4A353A7F">
      <w:pPr>
        <w:rPr>
          <w:rFonts w:eastAsia="黑体"/>
        </w:rPr>
      </w:pPr>
      <w:r>
        <w:rPr>
          <w:rFonts w:eastAsia="黑体"/>
        </w:rPr>
        <w:t>第四部分  名词解释</w:t>
      </w:r>
    </w:p>
    <w:p w14:paraId="69897242">
      <w:pPr>
        <w:rPr>
          <w:rFonts w:eastAsia="黑体"/>
        </w:rPr>
      </w:pPr>
      <w:r>
        <w:rPr>
          <w:rFonts w:eastAsia="黑体"/>
        </w:rPr>
        <w:br w:type="page"/>
      </w:r>
    </w:p>
    <w:p w14:paraId="494CAC96">
      <w:pPr>
        <w:ind w:firstLine="720" w:firstLineChars="200"/>
        <w:jc w:val="center"/>
        <w:rPr>
          <w:rFonts w:eastAsia="黑体"/>
          <w:sz w:val="36"/>
          <w:szCs w:val="36"/>
        </w:rPr>
      </w:pPr>
      <w:r>
        <w:rPr>
          <w:rFonts w:eastAsia="黑体"/>
          <w:sz w:val="36"/>
          <w:szCs w:val="36"/>
        </w:rPr>
        <w:t>第一部分 部门概况</w:t>
      </w:r>
    </w:p>
    <w:p w14:paraId="71DE6256">
      <w:pPr>
        <w:ind w:firstLine="640" w:firstLineChars="200"/>
        <w:rPr>
          <w:rFonts w:eastAsia="楷体_GB2312"/>
        </w:rPr>
      </w:pPr>
    </w:p>
    <w:p w14:paraId="04266713">
      <w:pPr>
        <w:ind w:firstLine="640" w:firstLineChars="200"/>
        <w:rPr>
          <w:rFonts w:eastAsia="楷体_GB2312"/>
        </w:rPr>
      </w:pPr>
      <w:r>
        <w:rPr>
          <w:rFonts w:eastAsia="楷体_GB2312"/>
        </w:rPr>
        <w:t>一、主要职能</w:t>
      </w:r>
    </w:p>
    <w:p w14:paraId="72857DF7">
      <w:pPr>
        <w:ind w:firstLine="640" w:firstLineChars="200"/>
        <w:rPr>
          <w:rFonts w:hint="eastAsia" w:ascii="仿宋_GB2312" w:hAnsi="仿宋_GB2312" w:eastAsia="仿宋_GB2312" w:cs="仿宋_GB2312"/>
          <w:color w:val="000000"/>
          <w:szCs w:val="32"/>
        </w:rPr>
      </w:pPr>
      <w:r>
        <w:rPr>
          <w:rFonts w:hint="eastAsia" w:ascii="仿宋_GB2312" w:hAnsi="仿宋_GB2312" w:eastAsia="仿宋_GB2312" w:cs="仿宋_GB2312"/>
          <w:color w:val="000000"/>
          <w:szCs w:val="32"/>
        </w:rPr>
        <w:t>实施小学义务教育，促进基础教育发展。 小学学历教育及相关社会服务。</w:t>
      </w:r>
    </w:p>
    <w:p w14:paraId="3D69B78F">
      <w:pPr>
        <w:ind w:firstLine="640" w:firstLineChars="200"/>
        <w:rPr>
          <w:rFonts w:hint="eastAsia" w:ascii="仿宋_GB2312" w:hAnsi="仿宋_GB2312" w:eastAsia="仿宋_GB2312" w:cs="仿宋_GB2312"/>
          <w:color w:val="000000"/>
          <w:szCs w:val="32"/>
        </w:rPr>
      </w:pPr>
    </w:p>
    <w:p w14:paraId="1FA9AC23">
      <w:pPr>
        <w:ind w:firstLine="640" w:firstLineChars="200"/>
      </w:pPr>
      <w:r>
        <w:rPr>
          <w:rFonts w:eastAsia="楷体_GB2312"/>
        </w:rPr>
        <w:t>二、机构设置</w:t>
      </w:r>
    </w:p>
    <w:p w14:paraId="42EAC853">
      <w:pPr>
        <w:pStyle w:val="44"/>
        <w:ind w:firstLine="640" w:firstLineChars="200"/>
        <w:rPr>
          <w:rFonts w:hint="eastAsia" w:ascii="仿宋_GB2312" w:hAnsi="仿宋_GB2312" w:eastAsia="仿宋_GB2312" w:cs="仿宋_GB2312"/>
        </w:rPr>
      </w:pPr>
      <w:r>
        <w:rPr>
          <w:rFonts w:hint="eastAsia" w:ascii="仿宋_GB2312" w:hAnsi="仿宋_GB2312" w:eastAsia="仿宋_GB2312" w:cs="仿宋_GB2312"/>
        </w:rPr>
        <w:t>根据上述职责，</w:t>
      </w:r>
      <w:r>
        <w:rPr>
          <w:rFonts w:hint="eastAsia" w:ascii="仿宋_GB2312" w:hAnsi="仿宋_GB2312" w:eastAsia="仿宋_GB2312" w:cs="仿宋_GB2312"/>
          <w:u w:val="single"/>
          <w:lang w:eastAsia="zh-CN"/>
        </w:rPr>
        <w:t>通榆县兴隆山镇明德小学校</w:t>
      </w:r>
      <w:r>
        <w:rPr>
          <w:rFonts w:hint="eastAsia" w:ascii="仿宋_GB2312" w:hAnsi="仿宋_GB2312" w:eastAsia="仿宋_GB2312" w:cs="仿宋_GB2312"/>
        </w:rPr>
        <w:t>内设</w:t>
      </w:r>
      <w:r>
        <w:rPr>
          <w:rFonts w:hint="eastAsia" w:ascii="仿宋_GB2312" w:hAnsi="仿宋_GB2312" w:eastAsia="仿宋_GB2312" w:cs="仿宋_GB2312"/>
          <w:u w:val="single"/>
        </w:rPr>
        <w:t xml:space="preserve"> </w:t>
      </w:r>
      <w:r>
        <w:rPr>
          <w:rFonts w:hint="eastAsia" w:ascii="仿宋_GB2312" w:hAnsi="仿宋_GB2312" w:eastAsia="仿宋_GB2312" w:cs="仿宋_GB2312"/>
          <w:u w:val="single"/>
          <w:lang w:val="en-US" w:eastAsia="zh-CN"/>
        </w:rPr>
        <w:t>2</w:t>
      </w:r>
      <w:r>
        <w:rPr>
          <w:rFonts w:hint="eastAsia" w:ascii="仿宋_GB2312" w:hAnsi="仿宋_GB2312" w:eastAsia="仿宋_GB2312" w:cs="仿宋_GB2312"/>
          <w:u w:val="single"/>
        </w:rPr>
        <w:t xml:space="preserve"> </w:t>
      </w:r>
      <w:r>
        <w:rPr>
          <w:rFonts w:hint="eastAsia" w:ascii="仿宋_GB2312" w:hAnsi="仿宋_GB2312" w:eastAsia="仿宋_GB2312" w:cs="仿宋_GB2312"/>
        </w:rPr>
        <w:t>个机构，分别为</w:t>
      </w:r>
      <w:r>
        <w:rPr>
          <w:rFonts w:hint="eastAsia" w:ascii="仿宋_GB2312" w:hAnsi="仿宋_GB2312" w:eastAsia="仿宋_GB2312" w:cs="仿宋_GB2312"/>
          <w:lang w:eastAsia="zh-CN"/>
        </w:rPr>
        <w:t>教导处、总务处</w:t>
      </w:r>
      <w:r>
        <w:rPr>
          <w:rFonts w:hint="eastAsia" w:ascii="仿宋_GB2312" w:hAnsi="仿宋_GB2312" w:eastAsia="仿宋_GB2312" w:cs="仿宋_GB2312"/>
        </w:rPr>
        <w:t>。</w:t>
      </w:r>
    </w:p>
    <w:p w14:paraId="7EB29E8A">
      <w:pPr>
        <w:pStyle w:val="44"/>
        <w:ind w:firstLine="640" w:firstLineChars="200"/>
        <w:rPr>
          <w:rFonts w:hint="eastAsia" w:ascii="仿宋_GB2312" w:hAnsi="仿宋_GB2312" w:eastAsia="仿宋_GB2312" w:cs="仿宋_GB2312"/>
        </w:rPr>
      </w:pPr>
      <w:r>
        <w:rPr>
          <w:rFonts w:hint="eastAsia" w:ascii="仿宋_GB2312" w:hAnsi="仿宋_GB2312" w:eastAsia="仿宋_GB2312" w:cs="仿宋_GB2312"/>
        </w:rPr>
        <w:t>下设</w:t>
      </w:r>
      <w:r>
        <w:rPr>
          <w:rFonts w:hint="eastAsia" w:ascii="仿宋_GB2312" w:hAnsi="仿宋_GB2312" w:eastAsia="仿宋_GB2312" w:cs="仿宋_GB2312"/>
          <w:u w:val="single"/>
        </w:rPr>
        <w:t xml:space="preserve"> </w:t>
      </w:r>
      <w:r>
        <w:rPr>
          <w:rFonts w:hint="eastAsia" w:ascii="仿宋_GB2312" w:hAnsi="仿宋_GB2312" w:eastAsia="仿宋_GB2312" w:cs="仿宋_GB2312"/>
          <w:u w:val="single"/>
          <w:lang w:val="en-US" w:eastAsia="zh-CN"/>
        </w:rPr>
        <w:t>0</w:t>
      </w:r>
      <w:r>
        <w:rPr>
          <w:rFonts w:hint="eastAsia" w:ascii="仿宋_GB2312" w:hAnsi="仿宋_GB2312" w:eastAsia="仿宋_GB2312" w:cs="仿宋_GB2312"/>
          <w:u w:val="single"/>
        </w:rPr>
        <w:t xml:space="preserve"> </w:t>
      </w:r>
      <w:r>
        <w:rPr>
          <w:rFonts w:hint="eastAsia" w:ascii="仿宋_GB2312" w:hAnsi="仿宋_GB2312" w:eastAsia="仿宋_GB2312" w:cs="仿宋_GB2312"/>
        </w:rPr>
        <w:t>家预算单位。</w:t>
      </w:r>
    </w:p>
    <w:p w14:paraId="301C5A47">
      <w:pPr>
        <w:pStyle w:val="44"/>
        <w:ind w:firstLine="640" w:firstLineChars="200"/>
        <w:rPr>
          <w:rFonts w:hAnsi="楷体" w:eastAsia="楷体"/>
        </w:rPr>
      </w:pPr>
    </w:p>
    <w:p w14:paraId="567966D2">
      <w:pPr>
        <w:pStyle w:val="44"/>
        <w:ind w:firstLine="640" w:firstLineChars="200"/>
        <w:rPr>
          <w:rFonts w:hAnsi="楷体" w:eastAsia="楷体"/>
        </w:rPr>
      </w:pPr>
    </w:p>
    <w:p w14:paraId="3956FC1A">
      <w:pPr>
        <w:ind w:firstLine="720" w:firstLineChars="200"/>
        <w:jc w:val="center"/>
        <w:rPr>
          <w:rFonts w:eastAsia="黑体"/>
          <w:sz w:val="36"/>
          <w:szCs w:val="36"/>
        </w:rPr>
      </w:pPr>
    </w:p>
    <w:p w14:paraId="5F7B4439">
      <w:pPr>
        <w:ind w:firstLine="720" w:firstLineChars="200"/>
        <w:jc w:val="center"/>
        <w:rPr>
          <w:rFonts w:eastAsia="黑体"/>
          <w:sz w:val="36"/>
          <w:szCs w:val="36"/>
        </w:rPr>
      </w:pPr>
    </w:p>
    <w:p w14:paraId="46110F76">
      <w:pPr>
        <w:ind w:firstLine="720" w:firstLineChars="200"/>
        <w:jc w:val="center"/>
        <w:rPr>
          <w:rFonts w:eastAsia="黑体"/>
          <w:sz w:val="36"/>
          <w:szCs w:val="36"/>
        </w:rPr>
      </w:pPr>
    </w:p>
    <w:p w14:paraId="72C1F7EF">
      <w:pPr>
        <w:ind w:firstLine="720" w:firstLineChars="200"/>
        <w:jc w:val="center"/>
        <w:rPr>
          <w:rFonts w:eastAsia="黑体"/>
          <w:sz w:val="36"/>
          <w:szCs w:val="36"/>
        </w:rPr>
      </w:pPr>
    </w:p>
    <w:p w14:paraId="3290CA98">
      <w:pPr>
        <w:jc w:val="both"/>
        <w:rPr>
          <w:rFonts w:eastAsia="黑体"/>
          <w:sz w:val="36"/>
          <w:szCs w:val="36"/>
        </w:rPr>
      </w:pPr>
    </w:p>
    <w:p w14:paraId="30E2BD0C">
      <w:pPr>
        <w:jc w:val="both"/>
        <w:rPr>
          <w:rFonts w:eastAsia="黑体"/>
          <w:sz w:val="36"/>
          <w:szCs w:val="36"/>
        </w:rPr>
      </w:pPr>
    </w:p>
    <w:p w14:paraId="1ED80E7B">
      <w:pPr>
        <w:ind w:firstLine="720" w:firstLineChars="200"/>
        <w:jc w:val="center"/>
        <w:rPr>
          <w:rFonts w:eastAsia="黑体"/>
          <w:sz w:val="36"/>
          <w:szCs w:val="36"/>
        </w:rPr>
      </w:pPr>
    </w:p>
    <w:p w14:paraId="52906BB6">
      <w:pPr>
        <w:ind w:firstLine="720" w:firstLineChars="200"/>
        <w:jc w:val="center"/>
        <w:rPr>
          <w:rFonts w:eastAsia="黑体"/>
          <w:sz w:val="36"/>
          <w:szCs w:val="36"/>
        </w:rPr>
      </w:pPr>
    </w:p>
    <w:p w14:paraId="2465F2B1">
      <w:pPr>
        <w:ind w:firstLine="720" w:firstLineChars="200"/>
        <w:jc w:val="center"/>
        <w:rPr>
          <w:rFonts w:eastAsia="黑体"/>
          <w:sz w:val="36"/>
          <w:szCs w:val="36"/>
        </w:rPr>
      </w:pPr>
    </w:p>
    <w:p w14:paraId="5D5E103C">
      <w:pPr>
        <w:ind w:firstLine="720" w:firstLineChars="200"/>
        <w:jc w:val="center"/>
        <w:rPr>
          <w:rFonts w:eastAsia="黑体"/>
          <w:sz w:val="36"/>
          <w:szCs w:val="36"/>
        </w:rPr>
      </w:pPr>
    </w:p>
    <w:p w14:paraId="544F8DBD">
      <w:pPr>
        <w:ind w:firstLine="720" w:firstLineChars="200"/>
        <w:jc w:val="center"/>
        <w:rPr>
          <w:rFonts w:eastAsia="黑体"/>
          <w:sz w:val="36"/>
          <w:szCs w:val="36"/>
        </w:rPr>
      </w:pPr>
      <w:r>
        <w:rPr>
          <w:rFonts w:eastAsia="黑体"/>
          <w:sz w:val="36"/>
          <w:szCs w:val="36"/>
        </w:rPr>
        <w:t>第二部分 预算表格</w:t>
      </w:r>
    </w:p>
    <w:p w14:paraId="3A4A54D9">
      <w:pPr>
        <w:rPr>
          <w:rFonts w:hAnsi="楷体" w:eastAsia="楷体"/>
        </w:rPr>
      </w:pPr>
      <w:r>
        <w:rPr>
          <w:rFonts w:ascii="Times New Roman" w:hAnsi="Times New Roman" w:eastAsia="仿宋_GB2312" w:cs="Times New Roman"/>
          <w:kern w:val="2"/>
          <w:sz w:val="32"/>
          <w:lang w:val="en-US" w:eastAsia="zh-CN" w:bidi="ar-SA"/>
        </w:rPr>
        <w:pict>
          <v:shape id="_x0000_i1025" o:spt="75" type="#_x0000_t75" style="height:447pt;width:436.35pt;" fillcolor="#FFFFFF" filled="f" o:preferrelative="t" stroked="f" coordsize="21600,21600">
            <v:path/>
            <v:fill on="f" color2="#FFFFFF" focussize="0,0"/>
            <v:stroke on="f"/>
            <v:imagedata r:id="rId4" gain="65536f" blacklevel="0f" gamma="0" o:title=""/>
            <o:lock v:ext="edit" position="f" selection="f" grouping="f" rotation="f" cropping="f" text="f" aspectratio="t"/>
            <w10:wrap type="none"/>
            <w10:anchorlock/>
          </v:shape>
        </w:pict>
      </w:r>
    </w:p>
    <w:p w14:paraId="7889267B">
      <w:pPr>
        <w:rPr>
          <w:rFonts w:hAnsi="楷体" w:eastAsia="楷体"/>
        </w:rPr>
      </w:pPr>
    </w:p>
    <w:p w14:paraId="78F6DC49">
      <w:pPr>
        <w:rPr>
          <w:rFonts w:hAnsi="楷体" w:eastAsia="楷体"/>
        </w:rPr>
      </w:pPr>
    </w:p>
    <w:p w14:paraId="2A26E6D1">
      <w:pPr>
        <w:rPr>
          <w:rFonts w:hAnsi="楷体" w:eastAsia="楷体"/>
        </w:rPr>
      </w:pPr>
    </w:p>
    <w:p w14:paraId="446A37D0">
      <w:pPr>
        <w:rPr>
          <w:rFonts w:hAnsi="楷体" w:eastAsia="楷体"/>
        </w:rPr>
      </w:pPr>
    </w:p>
    <w:p w14:paraId="2C1E19AE">
      <w:pPr>
        <w:rPr>
          <w:rFonts w:hAnsi="楷体" w:eastAsia="楷体"/>
          <w:sz w:val="28"/>
          <w:szCs w:val="28"/>
        </w:rPr>
      </w:pPr>
      <w:r>
        <w:rPr>
          <w:rFonts w:ascii="Times New Roman" w:hAnsi="Times New Roman" w:eastAsia="仿宋_GB2312" w:cs="Times New Roman"/>
          <w:kern w:val="2"/>
          <w:sz w:val="32"/>
          <w:lang w:val="en-US" w:eastAsia="zh-CN" w:bidi="ar-SA"/>
        </w:rPr>
        <w:pict>
          <v:shape id="_x0000_i1027" o:spt="75" type="#_x0000_t75" style="height:325.4pt;width:436.45pt;" fillcolor="#FFFFFF" filled="f" o:preferrelative="t" stroked="f" coordsize="21600,21600">
            <v:path/>
            <v:fill on="f" color2="#FFFFFF" focussize="0,0"/>
            <v:stroke on="f"/>
            <v:imagedata r:id="rId5" gain="65536f" blacklevel="0f" gamma="0" o:title=""/>
            <o:lock v:ext="edit" position="f" selection="f" grouping="f" rotation="f" cropping="f" text="f" aspectratio="t"/>
            <w10:wrap type="none"/>
            <w10:anchorlock/>
          </v:shape>
        </w:pict>
      </w:r>
    </w:p>
    <w:p w14:paraId="58D24FBB">
      <w:pPr>
        <w:ind w:firstLine="640" w:firstLineChars="200"/>
        <w:rPr>
          <w:rFonts w:eastAsia="楷体"/>
        </w:rPr>
      </w:pPr>
      <w:r>
        <w:rPr>
          <w:rFonts w:hAnsi="楷体" w:eastAsia="楷体"/>
        </w:rPr>
        <w:br w:type="page"/>
      </w:r>
    </w:p>
    <w:p w14:paraId="062C6F79">
      <w:pPr>
        <w:rPr>
          <w:rFonts w:hint="eastAsia" w:hAnsi="楷体" w:eastAsia="楷体"/>
          <w:sz w:val="24"/>
          <w:szCs w:val="24"/>
          <w:lang w:val="en-US" w:eastAsia="zh-CN"/>
        </w:rPr>
      </w:pPr>
      <w:r>
        <w:rPr>
          <w:rFonts w:ascii="Times New Roman" w:hAnsi="Times New Roman" w:eastAsia="仿宋_GB2312" w:cs="Times New Roman"/>
          <w:kern w:val="2"/>
          <w:sz w:val="32"/>
          <w:lang w:val="en-US" w:eastAsia="zh-CN" w:bidi="ar-SA"/>
        </w:rPr>
        <w:pict>
          <v:shape id="_x0000_i1028" o:spt="75" type="#_x0000_t75" style="height:477.55pt;width:436.35pt;" fillcolor="#FFFFFF" filled="f" o:preferrelative="t" stroked="f" coordsize="21600,21600">
            <v:path/>
            <v:fill on="f" color2="#FFFFFF" focussize="0,0"/>
            <v:stroke on="f"/>
            <v:imagedata r:id="rId6" gain="65536f" blacklevel="0f" gamma="0" o:title=""/>
            <o:lock v:ext="edit" position="f" selection="f" grouping="f" rotation="f" cropping="f" text="f" aspectratio="t"/>
            <w10:wrap type="none"/>
            <w10:anchorlock/>
          </v:shape>
        </w:pict>
      </w:r>
    </w:p>
    <w:p w14:paraId="43908045">
      <w:pPr>
        <w:rPr>
          <w:rFonts w:hAnsi="楷体" w:eastAsia="楷体"/>
          <w:sz w:val="24"/>
          <w:szCs w:val="24"/>
        </w:rPr>
      </w:pPr>
    </w:p>
    <w:p w14:paraId="3BF20F54">
      <w:pPr>
        <w:rPr>
          <w:rFonts w:hAnsi="楷体" w:eastAsia="楷体"/>
          <w:sz w:val="24"/>
          <w:szCs w:val="24"/>
        </w:rPr>
      </w:pPr>
    </w:p>
    <w:p w14:paraId="00840028">
      <w:pPr>
        <w:tabs>
          <w:tab w:val="left" w:pos="359"/>
        </w:tabs>
        <w:rPr>
          <w:rFonts w:hAnsi="楷体" w:eastAsia="楷体"/>
        </w:rPr>
      </w:pPr>
      <w:r>
        <w:rPr>
          <w:rFonts w:ascii="Times New Roman" w:hAnsi="Times New Roman" w:eastAsia="仿宋_GB2312" w:cs="Times New Roman"/>
          <w:kern w:val="2"/>
          <w:sz w:val="32"/>
          <w:lang w:val="en-US" w:eastAsia="zh-CN" w:bidi="ar-SA"/>
        </w:rPr>
        <w:pict>
          <v:shape id="_x0000_i1029" o:spt="75" type="#_x0000_t75" style="height:569.9pt;width:436.15pt;" fillcolor="#FFFFFF" filled="f" o:preferrelative="t" stroked="f" coordsize="21600,21600">
            <v:path/>
            <v:fill on="f" color2="#FFFFFF" focussize="0,0"/>
            <v:stroke on="f"/>
            <v:imagedata r:id="rId7" gain="65536f" blacklevel="0f" gamma="0" o:title=""/>
            <o:lock v:ext="edit" position="f" selection="f" grouping="f" rotation="f" cropping="f" text="f" aspectratio="t"/>
            <w10:wrap type="none"/>
            <w10:anchorlock/>
          </v:shape>
        </w:pict>
      </w:r>
    </w:p>
    <w:p w14:paraId="78B2AAF8">
      <w:pPr>
        <w:rPr>
          <w:rFonts w:hAnsi="楷体" w:eastAsia="楷体"/>
        </w:rPr>
      </w:pPr>
    </w:p>
    <w:p w14:paraId="2EE12B5A">
      <w:pPr>
        <w:rPr>
          <w:rFonts w:hAnsi="楷体" w:eastAsia="楷体"/>
        </w:rPr>
      </w:pPr>
      <w:r>
        <w:rPr>
          <w:rFonts w:ascii="Times New Roman" w:hAnsi="Times New Roman" w:eastAsia="仿宋_GB2312" w:cs="Times New Roman"/>
          <w:kern w:val="2"/>
          <w:sz w:val="32"/>
          <w:lang w:val="en-US" w:eastAsia="zh-CN" w:bidi="ar-SA"/>
        </w:rPr>
        <w:pict>
          <v:shape id="_x0000_i1030" o:spt="75" type="#_x0000_t75" style="height:504.4pt;width:436.1pt;" fillcolor="#FFFFFF" filled="f" o:preferrelative="t" stroked="f" coordsize="21600,21600">
            <v:path/>
            <v:fill on="f" color2="#FFFFFF" focussize="0,0"/>
            <v:stroke on="f"/>
            <v:imagedata r:id="rId8" gain="65536f" blacklevel="0f" gamma="0" o:title=""/>
            <o:lock v:ext="edit" position="f" selection="f" grouping="f" rotation="f" cropping="f" text="f" aspectratio="t"/>
            <w10:wrap type="none"/>
            <w10:anchorlock/>
          </v:shape>
        </w:pict>
      </w:r>
    </w:p>
    <w:p w14:paraId="69524712">
      <w:pPr>
        <w:rPr>
          <w:rFonts w:eastAsia="楷体"/>
        </w:rPr>
      </w:pPr>
      <w:r>
        <w:rPr>
          <w:rFonts w:hAnsi="楷体" w:eastAsia="楷体"/>
        </w:rPr>
        <w:br w:type="page"/>
      </w:r>
    </w:p>
    <w:p w14:paraId="43611FA4">
      <w:pPr>
        <w:rPr>
          <w:rFonts w:hAnsi="楷体" w:eastAsia="楷体"/>
        </w:rPr>
      </w:pPr>
      <w:r>
        <w:rPr>
          <w:rFonts w:ascii="Times New Roman" w:hAnsi="Times New Roman" w:eastAsia="仿宋_GB2312" w:cs="Times New Roman"/>
          <w:kern w:val="2"/>
          <w:sz w:val="32"/>
          <w:lang w:val="en-US" w:eastAsia="zh-CN" w:bidi="ar-SA"/>
        </w:rPr>
        <w:pict>
          <v:shape id="_x0000_i1031" o:spt="75" type="#_x0000_t75" style="height:586.4pt;width:436.25pt;" fillcolor="#FFFFFF" filled="f" o:preferrelative="t" stroked="f" coordsize="21600,21600">
            <v:path/>
            <v:fill on="f" color2="#FFFFFF" focussize="0,0"/>
            <v:stroke on="f"/>
            <v:imagedata r:id="rId9" gain="65536f" blacklevel="0f" gamma="0" o:title=""/>
            <o:lock v:ext="edit" position="f" selection="f" grouping="f" rotation="f" cropping="f" text="f" aspectratio="t"/>
            <w10:wrap type="none"/>
            <w10:anchorlock/>
          </v:shape>
        </w:pict>
      </w:r>
    </w:p>
    <w:p w14:paraId="342C6AC9">
      <w:pPr>
        <w:rPr>
          <w:rFonts w:hAnsi="楷体" w:eastAsia="楷体"/>
          <w:sz w:val="28"/>
          <w:szCs w:val="28"/>
        </w:rPr>
      </w:pPr>
      <w:r>
        <w:rPr>
          <w:rFonts w:hint="eastAsia" w:hAnsi="楷体" w:eastAsia="楷体"/>
          <w:sz w:val="28"/>
          <w:szCs w:val="28"/>
          <w:lang w:val="en-US" w:eastAsia="zh-CN"/>
        </w:rPr>
        <w:t xml:space="preserve">   </w:t>
      </w:r>
    </w:p>
    <w:tbl>
      <w:tblPr>
        <w:tblStyle w:val="9"/>
        <w:tblW w:w="914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5769"/>
        <w:gridCol w:w="3371"/>
      </w:tblGrid>
      <w:tr w14:paraId="15D19A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46" w:hRule="atLeast"/>
          <w:jc w:val="center"/>
        </w:trPr>
        <w:tc>
          <w:tcPr>
            <w:tcW w:w="9140" w:type="dxa"/>
            <w:gridSpan w:val="2"/>
            <w:tcBorders>
              <w:top w:val="nil"/>
              <w:left w:val="nil"/>
              <w:right w:val="nil"/>
            </w:tcBorders>
            <w:vAlign w:val="center"/>
          </w:tcPr>
          <w:p w14:paraId="5202125A">
            <w:pPr>
              <w:widowControl/>
              <w:jc w:val="center"/>
              <w:rPr>
                <w:rFonts w:eastAsia="宋体"/>
                <w:color w:val="000000"/>
                <w:kern w:val="0"/>
                <w:sz w:val="44"/>
                <w:szCs w:val="44"/>
              </w:rPr>
            </w:pPr>
            <w:r>
              <w:rPr>
                <w:rFonts w:eastAsia="方正小标宋简体"/>
                <w:color w:val="000000"/>
                <w:kern w:val="0"/>
                <w:sz w:val="44"/>
                <w:szCs w:val="44"/>
              </w:rPr>
              <w:t>一般公共预算“三公”经费支出</w:t>
            </w:r>
            <w:r>
              <w:rPr>
                <w:rFonts w:hint="eastAsia" w:eastAsia="方正小标宋简体"/>
                <w:color w:val="000000"/>
                <w:kern w:val="0"/>
                <w:sz w:val="44"/>
                <w:szCs w:val="44"/>
                <w:lang w:eastAsia="zh-CN"/>
              </w:rPr>
              <w:t>预算</w:t>
            </w:r>
            <w:r>
              <w:rPr>
                <w:rFonts w:eastAsia="方正小标宋简体"/>
                <w:color w:val="000000"/>
                <w:kern w:val="0"/>
                <w:sz w:val="44"/>
                <w:szCs w:val="44"/>
              </w:rPr>
              <w:t>表</w:t>
            </w:r>
          </w:p>
        </w:tc>
      </w:tr>
      <w:tr w14:paraId="208D9F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jc w:val="center"/>
        </w:trPr>
        <w:tc>
          <w:tcPr>
            <w:tcW w:w="9140" w:type="dxa"/>
            <w:gridSpan w:val="2"/>
            <w:tcBorders>
              <w:bottom w:val="single" w:color="auto" w:sz="4" w:space="0"/>
            </w:tcBorders>
            <w:vAlign w:val="bottom"/>
          </w:tcPr>
          <w:p w14:paraId="48F79A95">
            <w:pPr>
              <w:widowControl/>
              <w:jc w:val="right"/>
              <w:rPr>
                <w:rFonts w:eastAsia="华文细黑"/>
                <w:color w:val="000000"/>
                <w:kern w:val="0"/>
                <w:sz w:val="20"/>
              </w:rPr>
            </w:pPr>
            <w:r>
              <w:rPr>
                <w:rFonts w:hAnsi="华文细黑" w:eastAsia="华文细黑"/>
                <w:color w:val="000000"/>
                <w:kern w:val="0"/>
                <w:sz w:val="20"/>
              </w:rPr>
              <w:t>单位：万元</w:t>
            </w:r>
          </w:p>
        </w:tc>
      </w:tr>
      <w:tr w14:paraId="7C0563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1" w:hRule="atLeast"/>
          <w:jc w:val="center"/>
        </w:trPr>
        <w:tc>
          <w:tcPr>
            <w:tcW w:w="5769" w:type="dxa"/>
            <w:tcBorders>
              <w:top w:val="single" w:color="auto" w:sz="4" w:space="0"/>
              <w:left w:val="single" w:color="auto" w:sz="4" w:space="0"/>
              <w:bottom w:val="single" w:color="auto" w:sz="4" w:space="0"/>
              <w:right w:val="single" w:color="auto" w:sz="4" w:space="0"/>
            </w:tcBorders>
            <w:vAlign w:val="center"/>
          </w:tcPr>
          <w:p w14:paraId="415ED273">
            <w:pPr>
              <w:widowControl/>
              <w:jc w:val="center"/>
              <w:rPr>
                <w:rFonts w:eastAsia="华文细黑"/>
                <w:color w:val="000000"/>
                <w:kern w:val="0"/>
                <w:sz w:val="20"/>
              </w:rPr>
            </w:pPr>
            <w:r>
              <w:rPr>
                <w:rFonts w:hAnsi="华文细黑" w:eastAsia="华文细黑"/>
                <w:color w:val="000000"/>
                <w:kern w:val="0"/>
                <w:sz w:val="20"/>
              </w:rPr>
              <w:t>项</w:t>
            </w:r>
            <w:r>
              <w:rPr>
                <w:rFonts w:eastAsia="华文细黑"/>
                <w:color w:val="000000"/>
                <w:kern w:val="0"/>
                <w:sz w:val="20"/>
              </w:rPr>
              <w:t xml:space="preserve">    </w:t>
            </w:r>
            <w:r>
              <w:rPr>
                <w:rFonts w:hAnsi="华文细黑" w:eastAsia="华文细黑"/>
                <w:color w:val="000000"/>
                <w:kern w:val="0"/>
                <w:sz w:val="20"/>
              </w:rPr>
              <w:t>目</w:t>
            </w:r>
          </w:p>
        </w:tc>
        <w:tc>
          <w:tcPr>
            <w:tcW w:w="3371" w:type="dxa"/>
            <w:tcBorders>
              <w:top w:val="single" w:color="auto" w:sz="4" w:space="0"/>
              <w:left w:val="nil"/>
              <w:bottom w:val="single" w:color="auto" w:sz="4" w:space="0"/>
              <w:right w:val="single" w:color="auto" w:sz="4" w:space="0"/>
            </w:tcBorders>
            <w:vAlign w:val="center"/>
          </w:tcPr>
          <w:p w14:paraId="29561ACC">
            <w:pPr>
              <w:widowControl/>
              <w:jc w:val="center"/>
              <w:rPr>
                <w:rFonts w:eastAsia="华文细黑"/>
                <w:color w:val="000000"/>
                <w:kern w:val="0"/>
                <w:sz w:val="20"/>
              </w:rPr>
            </w:pPr>
            <w:r>
              <w:rPr>
                <w:rFonts w:hint="eastAsia" w:eastAsia="华文细黑"/>
                <w:color w:val="000000"/>
                <w:kern w:val="0"/>
                <w:sz w:val="20"/>
                <w:lang w:eastAsia="zh-CN"/>
              </w:rPr>
              <w:t>2025</w:t>
            </w:r>
            <w:r>
              <w:rPr>
                <w:rFonts w:hAnsi="华文细黑" w:eastAsia="华文细黑"/>
                <w:color w:val="000000"/>
                <w:kern w:val="0"/>
                <w:sz w:val="20"/>
              </w:rPr>
              <w:t>年预算数</w:t>
            </w:r>
          </w:p>
        </w:tc>
      </w:tr>
      <w:tr w14:paraId="2EB485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1" w:hRule="atLeast"/>
          <w:jc w:val="center"/>
        </w:trPr>
        <w:tc>
          <w:tcPr>
            <w:tcW w:w="5769" w:type="dxa"/>
            <w:tcBorders>
              <w:top w:val="nil"/>
              <w:left w:val="single" w:color="auto" w:sz="4" w:space="0"/>
              <w:bottom w:val="single" w:color="auto" w:sz="4" w:space="0"/>
              <w:right w:val="single" w:color="auto" w:sz="4" w:space="0"/>
            </w:tcBorders>
            <w:vAlign w:val="center"/>
          </w:tcPr>
          <w:p w14:paraId="787AAD74">
            <w:pPr>
              <w:widowControl/>
              <w:jc w:val="center"/>
              <w:rPr>
                <w:rFonts w:eastAsia="宋体"/>
                <w:color w:val="000000"/>
                <w:kern w:val="0"/>
                <w:sz w:val="20"/>
              </w:rPr>
            </w:pPr>
            <w:r>
              <w:rPr>
                <w:rFonts w:eastAsia="宋体"/>
                <w:color w:val="000000"/>
                <w:kern w:val="0"/>
                <w:sz w:val="20"/>
              </w:rPr>
              <w:t>合    计</w:t>
            </w:r>
          </w:p>
        </w:tc>
        <w:tc>
          <w:tcPr>
            <w:tcW w:w="3371" w:type="dxa"/>
            <w:tcBorders>
              <w:top w:val="nil"/>
              <w:left w:val="nil"/>
              <w:bottom w:val="single" w:color="auto" w:sz="4" w:space="0"/>
              <w:right w:val="single" w:color="auto" w:sz="4" w:space="0"/>
            </w:tcBorders>
            <w:vAlign w:val="center"/>
          </w:tcPr>
          <w:p w14:paraId="1EF50635">
            <w:pPr>
              <w:widowControl/>
              <w:jc w:val="center"/>
              <w:rPr>
                <w:rFonts w:eastAsia="宋体"/>
                <w:color w:val="000000"/>
                <w:kern w:val="0"/>
                <w:sz w:val="20"/>
              </w:rPr>
            </w:pPr>
          </w:p>
        </w:tc>
      </w:tr>
      <w:tr w14:paraId="4A522B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1" w:hRule="atLeast"/>
          <w:jc w:val="center"/>
        </w:trPr>
        <w:tc>
          <w:tcPr>
            <w:tcW w:w="5769" w:type="dxa"/>
            <w:tcBorders>
              <w:top w:val="nil"/>
              <w:left w:val="single" w:color="auto" w:sz="4" w:space="0"/>
              <w:bottom w:val="single" w:color="auto" w:sz="4" w:space="0"/>
              <w:right w:val="single" w:color="auto" w:sz="4" w:space="0"/>
            </w:tcBorders>
            <w:vAlign w:val="center"/>
          </w:tcPr>
          <w:p w14:paraId="3DDFF679">
            <w:pPr>
              <w:widowControl/>
              <w:ind w:firstLine="200" w:firstLineChars="100"/>
              <w:jc w:val="left"/>
              <w:rPr>
                <w:rFonts w:eastAsia="宋体"/>
                <w:color w:val="000000"/>
                <w:kern w:val="0"/>
                <w:sz w:val="20"/>
              </w:rPr>
            </w:pPr>
            <w:r>
              <w:rPr>
                <w:rFonts w:eastAsia="宋体"/>
                <w:color w:val="000000"/>
                <w:kern w:val="0"/>
                <w:sz w:val="20"/>
              </w:rPr>
              <w:t>1、因公出国（境）费用</w:t>
            </w:r>
          </w:p>
        </w:tc>
        <w:tc>
          <w:tcPr>
            <w:tcW w:w="3371" w:type="dxa"/>
            <w:tcBorders>
              <w:top w:val="nil"/>
              <w:left w:val="nil"/>
              <w:bottom w:val="single" w:color="auto" w:sz="4" w:space="0"/>
              <w:right w:val="single" w:color="auto" w:sz="4" w:space="0"/>
            </w:tcBorders>
            <w:vAlign w:val="center"/>
          </w:tcPr>
          <w:p w14:paraId="0982677E">
            <w:pPr>
              <w:widowControl/>
              <w:jc w:val="center"/>
              <w:rPr>
                <w:rFonts w:eastAsia="宋体"/>
                <w:color w:val="000000"/>
                <w:kern w:val="0"/>
                <w:sz w:val="20"/>
              </w:rPr>
            </w:pPr>
          </w:p>
        </w:tc>
      </w:tr>
      <w:tr w14:paraId="5FFB73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1" w:hRule="atLeast"/>
          <w:jc w:val="center"/>
        </w:trPr>
        <w:tc>
          <w:tcPr>
            <w:tcW w:w="5769" w:type="dxa"/>
            <w:tcBorders>
              <w:top w:val="nil"/>
              <w:left w:val="single" w:color="auto" w:sz="4" w:space="0"/>
              <w:bottom w:val="single" w:color="auto" w:sz="4" w:space="0"/>
              <w:right w:val="single" w:color="auto" w:sz="4" w:space="0"/>
            </w:tcBorders>
            <w:vAlign w:val="center"/>
          </w:tcPr>
          <w:p w14:paraId="596CBDEE">
            <w:pPr>
              <w:widowControl/>
              <w:ind w:firstLine="200" w:firstLineChars="100"/>
              <w:jc w:val="left"/>
              <w:rPr>
                <w:rFonts w:eastAsia="宋体"/>
                <w:color w:val="000000"/>
                <w:kern w:val="0"/>
                <w:sz w:val="20"/>
              </w:rPr>
            </w:pPr>
            <w:r>
              <w:rPr>
                <w:rFonts w:eastAsia="宋体"/>
                <w:color w:val="000000"/>
                <w:kern w:val="0"/>
                <w:sz w:val="20"/>
              </w:rPr>
              <w:t>2、公务接待费</w:t>
            </w:r>
          </w:p>
        </w:tc>
        <w:tc>
          <w:tcPr>
            <w:tcW w:w="3371" w:type="dxa"/>
            <w:tcBorders>
              <w:top w:val="nil"/>
              <w:left w:val="nil"/>
              <w:bottom w:val="single" w:color="auto" w:sz="4" w:space="0"/>
              <w:right w:val="single" w:color="auto" w:sz="4" w:space="0"/>
            </w:tcBorders>
            <w:vAlign w:val="center"/>
          </w:tcPr>
          <w:p w14:paraId="1FDF898F">
            <w:pPr>
              <w:widowControl/>
              <w:jc w:val="center"/>
              <w:rPr>
                <w:rFonts w:eastAsia="宋体"/>
                <w:color w:val="000000"/>
                <w:kern w:val="0"/>
                <w:sz w:val="20"/>
              </w:rPr>
            </w:pPr>
          </w:p>
        </w:tc>
      </w:tr>
      <w:tr w14:paraId="5C9CD5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1" w:hRule="atLeast"/>
          <w:jc w:val="center"/>
        </w:trPr>
        <w:tc>
          <w:tcPr>
            <w:tcW w:w="5769" w:type="dxa"/>
            <w:tcBorders>
              <w:top w:val="nil"/>
              <w:left w:val="single" w:color="auto" w:sz="4" w:space="0"/>
              <w:bottom w:val="single" w:color="auto" w:sz="4" w:space="0"/>
              <w:right w:val="single" w:color="auto" w:sz="4" w:space="0"/>
            </w:tcBorders>
            <w:vAlign w:val="center"/>
          </w:tcPr>
          <w:p w14:paraId="395C7FC7">
            <w:pPr>
              <w:widowControl/>
              <w:ind w:firstLine="200" w:firstLineChars="100"/>
              <w:jc w:val="left"/>
              <w:rPr>
                <w:rFonts w:eastAsia="宋体"/>
                <w:color w:val="000000"/>
                <w:kern w:val="0"/>
                <w:sz w:val="20"/>
              </w:rPr>
            </w:pPr>
            <w:r>
              <w:rPr>
                <w:rFonts w:eastAsia="宋体"/>
                <w:color w:val="000000"/>
                <w:kern w:val="0"/>
                <w:sz w:val="20"/>
              </w:rPr>
              <w:t>3、公务用车费</w:t>
            </w:r>
          </w:p>
        </w:tc>
        <w:tc>
          <w:tcPr>
            <w:tcW w:w="3371" w:type="dxa"/>
            <w:tcBorders>
              <w:top w:val="nil"/>
              <w:left w:val="nil"/>
              <w:bottom w:val="single" w:color="auto" w:sz="4" w:space="0"/>
              <w:right w:val="single" w:color="auto" w:sz="4" w:space="0"/>
            </w:tcBorders>
            <w:vAlign w:val="center"/>
          </w:tcPr>
          <w:p w14:paraId="1EC53DE4">
            <w:pPr>
              <w:widowControl/>
              <w:jc w:val="center"/>
              <w:rPr>
                <w:rFonts w:eastAsia="宋体"/>
                <w:color w:val="000000"/>
                <w:kern w:val="0"/>
                <w:sz w:val="20"/>
              </w:rPr>
            </w:pPr>
          </w:p>
        </w:tc>
      </w:tr>
      <w:tr w14:paraId="296FA4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1" w:hRule="atLeast"/>
          <w:jc w:val="center"/>
        </w:trPr>
        <w:tc>
          <w:tcPr>
            <w:tcW w:w="5769" w:type="dxa"/>
            <w:tcBorders>
              <w:top w:val="nil"/>
              <w:left w:val="single" w:color="auto" w:sz="4" w:space="0"/>
              <w:bottom w:val="single" w:color="auto" w:sz="4" w:space="0"/>
              <w:right w:val="single" w:color="auto" w:sz="4" w:space="0"/>
            </w:tcBorders>
            <w:vAlign w:val="center"/>
          </w:tcPr>
          <w:p w14:paraId="7B11806B">
            <w:pPr>
              <w:widowControl/>
              <w:ind w:firstLine="400" w:firstLineChars="200"/>
              <w:jc w:val="left"/>
              <w:rPr>
                <w:rFonts w:eastAsia="宋体"/>
                <w:color w:val="000000"/>
                <w:kern w:val="0"/>
                <w:sz w:val="20"/>
              </w:rPr>
            </w:pPr>
            <w:r>
              <w:rPr>
                <w:rFonts w:eastAsia="宋体"/>
                <w:color w:val="000000"/>
                <w:kern w:val="0"/>
                <w:sz w:val="20"/>
              </w:rPr>
              <w:t>其中：（1）公务用车运行维护费</w:t>
            </w:r>
          </w:p>
        </w:tc>
        <w:tc>
          <w:tcPr>
            <w:tcW w:w="3371" w:type="dxa"/>
            <w:tcBorders>
              <w:top w:val="nil"/>
              <w:left w:val="nil"/>
              <w:bottom w:val="single" w:color="auto" w:sz="4" w:space="0"/>
              <w:right w:val="single" w:color="auto" w:sz="4" w:space="0"/>
            </w:tcBorders>
            <w:vAlign w:val="center"/>
          </w:tcPr>
          <w:p w14:paraId="1310950C">
            <w:pPr>
              <w:widowControl/>
              <w:jc w:val="center"/>
              <w:rPr>
                <w:rFonts w:eastAsia="宋体"/>
                <w:color w:val="000000"/>
                <w:kern w:val="0"/>
                <w:sz w:val="20"/>
              </w:rPr>
            </w:pPr>
          </w:p>
        </w:tc>
      </w:tr>
      <w:tr w14:paraId="6E41AE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1" w:hRule="atLeast"/>
          <w:jc w:val="center"/>
        </w:trPr>
        <w:tc>
          <w:tcPr>
            <w:tcW w:w="5769" w:type="dxa"/>
            <w:tcBorders>
              <w:top w:val="nil"/>
              <w:left w:val="single" w:color="auto" w:sz="4" w:space="0"/>
              <w:bottom w:val="single" w:color="auto" w:sz="4" w:space="0"/>
              <w:right w:val="single" w:color="auto" w:sz="4" w:space="0"/>
            </w:tcBorders>
            <w:vAlign w:val="center"/>
          </w:tcPr>
          <w:p w14:paraId="51B2222D">
            <w:pPr>
              <w:widowControl/>
              <w:jc w:val="left"/>
              <w:rPr>
                <w:rFonts w:eastAsia="宋体"/>
                <w:color w:val="000000"/>
                <w:kern w:val="0"/>
                <w:sz w:val="20"/>
              </w:rPr>
            </w:pPr>
            <w:r>
              <w:rPr>
                <w:rFonts w:eastAsia="宋体"/>
                <w:color w:val="000000"/>
                <w:kern w:val="0"/>
                <w:sz w:val="20"/>
              </w:rPr>
              <w:t xml:space="preserve">          （2）公务用车购置</w:t>
            </w:r>
          </w:p>
        </w:tc>
        <w:tc>
          <w:tcPr>
            <w:tcW w:w="3371" w:type="dxa"/>
            <w:tcBorders>
              <w:top w:val="nil"/>
              <w:left w:val="nil"/>
              <w:bottom w:val="single" w:color="auto" w:sz="4" w:space="0"/>
              <w:right w:val="single" w:color="auto" w:sz="4" w:space="0"/>
            </w:tcBorders>
            <w:vAlign w:val="center"/>
          </w:tcPr>
          <w:p w14:paraId="79706B00">
            <w:pPr>
              <w:widowControl/>
              <w:jc w:val="center"/>
              <w:rPr>
                <w:rFonts w:eastAsia="宋体"/>
                <w:color w:val="000000"/>
                <w:kern w:val="0"/>
                <w:sz w:val="20"/>
              </w:rPr>
            </w:pPr>
          </w:p>
        </w:tc>
      </w:tr>
      <w:tr w14:paraId="7E9709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35" w:hRule="atLeast"/>
          <w:jc w:val="center"/>
        </w:trPr>
        <w:tc>
          <w:tcPr>
            <w:tcW w:w="9140" w:type="dxa"/>
            <w:gridSpan w:val="2"/>
            <w:tcBorders>
              <w:top w:val="single" w:color="auto" w:sz="4" w:space="0"/>
              <w:left w:val="nil"/>
              <w:bottom w:val="nil"/>
              <w:right w:val="nil"/>
            </w:tcBorders>
            <w:vAlign w:val="center"/>
          </w:tcPr>
          <w:p w14:paraId="7708D249">
            <w:pPr>
              <w:widowControl/>
              <w:jc w:val="both"/>
              <w:rPr>
                <w:rFonts w:hint="eastAsia" w:eastAsia="仿宋_GB2312"/>
                <w:color w:val="000000"/>
                <w:kern w:val="0"/>
                <w:sz w:val="28"/>
                <w:szCs w:val="28"/>
                <w:lang w:val="en-US" w:eastAsia="zh-CN"/>
              </w:rPr>
            </w:pPr>
          </w:p>
        </w:tc>
      </w:tr>
    </w:tbl>
    <w:p w14:paraId="46A0C30A">
      <w:pPr>
        <w:rPr>
          <w:rFonts w:hAnsi="楷体" w:eastAsia="楷体"/>
          <w:sz w:val="28"/>
          <w:szCs w:val="28"/>
        </w:rPr>
      </w:pPr>
    </w:p>
    <w:p w14:paraId="17CA81CC">
      <w:pPr>
        <w:rPr>
          <w:rFonts w:eastAsia="楷体"/>
        </w:rPr>
      </w:pPr>
      <w:r>
        <w:rPr>
          <w:rFonts w:hAnsi="楷体" w:eastAsia="楷体"/>
          <w:sz w:val="28"/>
          <w:szCs w:val="28"/>
        </w:rPr>
        <w:br w:type="page"/>
      </w:r>
    </w:p>
    <w:tbl>
      <w:tblPr>
        <w:tblStyle w:val="9"/>
        <w:tblpPr w:leftFromText="180" w:rightFromText="180" w:vertAnchor="page" w:horzAnchor="page" w:tblpX="1688" w:tblpY="2174"/>
        <w:tblW w:w="8789"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2197"/>
        <w:gridCol w:w="2197"/>
        <w:gridCol w:w="2197"/>
        <w:gridCol w:w="2198"/>
      </w:tblGrid>
      <w:tr w14:paraId="0E6554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90" w:hRule="atLeast"/>
        </w:trPr>
        <w:tc>
          <w:tcPr>
            <w:tcW w:w="8789" w:type="dxa"/>
            <w:gridSpan w:val="4"/>
            <w:tcBorders>
              <w:bottom w:val="single" w:color="000000" w:sz="4" w:space="0"/>
            </w:tcBorders>
            <w:vAlign w:val="center"/>
          </w:tcPr>
          <w:p w14:paraId="75A9FF11">
            <w:pPr>
              <w:widowControl/>
              <w:jc w:val="center"/>
              <w:rPr>
                <w:rFonts w:eastAsia="方正小标宋简体"/>
                <w:kern w:val="0"/>
                <w:sz w:val="44"/>
                <w:szCs w:val="44"/>
              </w:rPr>
            </w:pPr>
            <w:r>
              <w:rPr>
                <w:rFonts w:eastAsia="方正小标宋简体"/>
                <w:kern w:val="0"/>
                <w:sz w:val="44"/>
                <w:szCs w:val="44"/>
              </w:rPr>
              <w:t>政府性基金预算</w:t>
            </w:r>
            <w:r>
              <w:rPr>
                <w:rFonts w:hint="eastAsia" w:eastAsia="方正小标宋简体"/>
                <w:kern w:val="0"/>
                <w:sz w:val="44"/>
                <w:szCs w:val="44"/>
                <w:lang w:eastAsia="zh-CN"/>
              </w:rPr>
              <w:t>拨款</w:t>
            </w:r>
            <w:r>
              <w:rPr>
                <w:rFonts w:eastAsia="方正小标宋简体"/>
                <w:kern w:val="0"/>
                <w:sz w:val="44"/>
                <w:szCs w:val="44"/>
              </w:rPr>
              <w:t>支出</w:t>
            </w:r>
            <w:r>
              <w:rPr>
                <w:rFonts w:hint="eastAsia" w:eastAsia="方正小标宋简体"/>
                <w:kern w:val="0"/>
                <w:sz w:val="44"/>
                <w:szCs w:val="44"/>
                <w:lang w:eastAsia="zh-CN"/>
              </w:rPr>
              <w:t>预算</w:t>
            </w:r>
            <w:r>
              <w:rPr>
                <w:rFonts w:eastAsia="方正小标宋简体"/>
                <w:kern w:val="0"/>
                <w:sz w:val="44"/>
                <w:szCs w:val="44"/>
              </w:rPr>
              <w:t>表</w:t>
            </w:r>
          </w:p>
          <w:p w14:paraId="7D485C9C">
            <w:pPr>
              <w:widowControl/>
              <w:jc w:val="right"/>
              <w:rPr>
                <w:rFonts w:eastAsia="华文细黑"/>
                <w:color w:val="000000"/>
                <w:kern w:val="0"/>
                <w:sz w:val="20"/>
              </w:rPr>
            </w:pPr>
          </w:p>
          <w:p w14:paraId="4E2470ED">
            <w:pPr>
              <w:widowControl/>
              <w:jc w:val="right"/>
              <w:rPr>
                <w:rFonts w:eastAsia="华文细黑"/>
                <w:color w:val="000000"/>
                <w:kern w:val="0"/>
                <w:sz w:val="20"/>
              </w:rPr>
            </w:pPr>
            <w:r>
              <w:rPr>
                <w:rFonts w:eastAsia="华文细黑"/>
                <w:color w:val="000000"/>
                <w:kern w:val="0"/>
                <w:sz w:val="20"/>
              </w:rPr>
              <w:t>单位：万元</w:t>
            </w:r>
          </w:p>
        </w:tc>
      </w:tr>
      <w:tr w14:paraId="430857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420" w:hRule="atLeast"/>
        </w:trPr>
        <w:tc>
          <w:tcPr>
            <w:tcW w:w="2197" w:type="dxa"/>
            <w:tcBorders>
              <w:left w:val="single" w:color="000000" w:sz="4" w:space="0"/>
              <w:bottom w:val="single" w:color="000000" w:sz="4" w:space="0"/>
              <w:right w:val="single" w:color="000000" w:sz="4" w:space="0"/>
            </w:tcBorders>
            <w:vAlign w:val="center"/>
          </w:tcPr>
          <w:p w14:paraId="2274ED39">
            <w:pPr>
              <w:autoSpaceDN w:val="0"/>
              <w:jc w:val="center"/>
              <w:textAlignment w:val="center"/>
              <w:rPr>
                <w:rFonts w:eastAsia="华文细黑"/>
                <w:color w:val="000000"/>
                <w:sz w:val="20"/>
              </w:rPr>
            </w:pPr>
            <w:r>
              <w:rPr>
                <w:rFonts w:eastAsia="华文细黑"/>
                <w:color w:val="000000"/>
                <w:sz w:val="20"/>
              </w:rPr>
              <w:t>功能分类</w:t>
            </w:r>
          </w:p>
          <w:p w14:paraId="1B6BB655">
            <w:pPr>
              <w:widowControl/>
              <w:jc w:val="center"/>
              <w:rPr>
                <w:rFonts w:eastAsia="华文细黑"/>
                <w:color w:val="000000"/>
                <w:kern w:val="0"/>
                <w:sz w:val="20"/>
              </w:rPr>
            </w:pPr>
            <w:r>
              <w:rPr>
                <w:rFonts w:eastAsia="华文细黑"/>
                <w:color w:val="000000"/>
                <w:sz w:val="20"/>
              </w:rPr>
              <w:t>科目名称</w:t>
            </w:r>
          </w:p>
        </w:tc>
        <w:tc>
          <w:tcPr>
            <w:tcW w:w="2197" w:type="dxa"/>
            <w:tcBorders>
              <w:left w:val="single" w:color="000000" w:sz="4" w:space="0"/>
              <w:bottom w:val="single" w:color="000000" w:sz="4" w:space="0"/>
              <w:right w:val="single" w:color="000000" w:sz="4" w:space="0"/>
            </w:tcBorders>
            <w:vAlign w:val="center"/>
          </w:tcPr>
          <w:p w14:paraId="349CC344">
            <w:pPr>
              <w:widowControl/>
              <w:jc w:val="center"/>
              <w:rPr>
                <w:rFonts w:hint="eastAsia" w:eastAsia="华文细黑"/>
                <w:color w:val="000000"/>
                <w:kern w:val="0"/>
                <w:sz w:val="20"/>
              </w:rPr>
            </w:pPr>
            <w:r>
              <w:rPr>
                <w:rFonts w:hint="eastAsia" w:eastAsia="华文细黑"/>
                <w:color w:val="000000"/>
                <w:kern w:val="0"/>
                <w:sz w:val="20"/>
              </w:rPr>
              <w:t>合计</w:t>
            </w:r>
          </w:p>
        </w:tc>
        <w:tc>
          <w:tcPr>
            <w:tcW w:w="2197" w:type="dxa"/>
            <w:tcBorders>
              <w:top w:val="single" w:color="000000" w:sz="4" w:space="0"/>
              <w:left w:val="single" w:color="000000" w:sz="4" w:space="0"/>
              <w:bottom w:val="single" w:color="000000" w:sz="4" w:space="0"/>
              <w:right w:val="single" w:color="000000" w:sz="4" w:space="0"/>
            </w:tcBorders>
            <w:vAlign w:val="center"/>
          </w:tcPr>
          <w:p w14:paraId="64CE8C85">
            <w:pPr>
              <w:widowControl/>
              <w:jc w:val="center"/>
              <w:rPr>
                <w:rFonts w:eastAsia="华文细黑"/>
                <w:color w:val="000000"/>
                <w:kern w:val="0"/>
                <w:sz w:val="20"/>
              </w:rPr>
            </w:pPr>
            <w:r>
              <w:rPr>
                <w:rFonts w:eastAsia="华文细黑"/>
                <w:color w:val="000000"/>
                <w:kern w:val="0"/>
                <w:sz w:val="20"/>
              </w:rPr>
              <w:t>基本支出</w:t>
            </w:r>
          </w:p>
        </w:tc>
        <w:tc>
          <w:tcPr>
            <w:tcW w:w="2198" w:type="dxa"/>
            <w:tcBorders>
              <w:top w:val="single" w:color="000000" w:sz="4" w:space="0"/>
              <w:left w:val="single" w:color="000000" w:sz="4" w:space="0"/>
              <w:bottom w:val="single" w:color="000000" w:sz="4" w:space="0"/>
              <w:right w:val="single" w:color="000000" w:sz="4" w:space="0"/>
            </w:tcBorders>
            <w:vAlign w:val="center"/>
          </w:tcPr>
          <w:p w14:paraId="00F97A9E">
            <w:pPr>
              <w:widowControl/>
              <w:jc w:val="center"/>
              <w:rPr>
                <w:rFonts w:hint="eastAsia" w:eastAsia="华文细黑"/>
                <w:color w:val="000000"/>
                <w:kern w:val="0"/>
                <w:sz w:val="20"/>
              </w:rPr>
            </w:pPr>
            <w:r>
              <w:rPr>
                <w:rFonts w:hint="eastAsia" w:eastAsia="华文细黑"/>
                <w:color w:val="000000"/>
                <w:kern w:val="0"/>
                <w:sz w:val="20"/>
              </w:rPr>
              <w:t>项目支出</w:t>
            </w:r>
          </w:p>
        </w:tc>
      </w:tr>
      <w:tr w14:paraId="663505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58" w:hRule="atLeast"/>
        </w:trPr>
        <w:tc>
          <w:tcPr>
            <w:tcW w:w="2197" w:type="dxa"/>
            <w:tcBorders>
              <w:top w:val="single" w:color="000000" w:sz="4" w:space="0"/>
              <w:left w:val="single" w:color="000000" w:sz="4" w:space="0"/>
              <w:bottom w:val="single" w:color="000000" w:sz="4" w:space="0"/>
            </w:tcBorders>
            <w:shd w:val="clear" w:color="000000" w:fill="FFFFFF"/>
            <w:vAlign w:val="center"/>
          </w:tcPr>
          <w:p w14:paraId="42043530">
            <w:pPr>
              <w:widowControl/>
              <w:jc w:val="center"/>
              <w:rPr>
                <w:rFonts w:eastAsia="华文细黑"/>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5F603CBF">
            <w:pPr>
              <w:widowControl/>
              <w:jc w:val="center"/>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470FBA67">
            <w:pPr>
              <w:widowControl/>
              <w:jc w:val="center"/>
              <w:rPr>
                <w:rFonts w:eastAsia="宋体"/>
                <w:color w:val="000000"/>
                <w:kern w:val="0"/>
                <w:sz w:val="20"/>
              </w:rPr>
            </w:pPr>
          </w:p>
        </w:tc>
        <w:tc>
          <w:tcPr>
            <w:tcW w:w="219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164E4A47">
            <w:pPr>
              <w:widowControl/>
              <w:jc w:val="center"/>
              <w:rPr>
                <w:rFonts w:eastAsia="宋体"/>
                <w:color w:val="000000"/>
                <w:kern w:val="0"/>
                <w:sz w:val="20"/>
              </w:rPr>
            </w:pPr>
          </w:p>
        </w:tc>
      </w:tr>
      <w:tr w14:paraId="6DAA74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58" w:hRule="atLeast"/>
        </w:trPr>
        <w:tc>
          <w:tcPr>
            <w:tcW w:w="2197" w:type="dxa"/>
            <w:tcBorders>
              <w:top w:val="single" w:color="000000" w:sz="4" w:space="0"/>
              <w:left w:val="single" w:color="000000" w:sz="4" w:space="0"/>
              <w:bottom w:val="single" w:color="000000" w:sz="4" w:space="0"/>
            </w:tcBorders>
            <w:shd w:val="clear" w:color="000000" w:fill="FFFFFF"/>
            <w:vAlign w:val="center"/>
          </w:tcPr>
          <w:p w14:paraId="49E68362">
            <w:pPr>
              <w:widowControl/>
              <w:jc w:val="left"/>
              <w:rPr>
                <w:rFonts w:eastAsia="华文细黑"/>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262651B5">
            <w:pPr>
              <w:widowControl/>
              <w:jc w:val="righ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44802BA1">
            <w:pPr>
              <w:widowControl/>
              <w:jc w:val="right"/>
              <w:rPr>
                <w:rFonts w:eastAsia="宋体"/>
                <w:color w:val="000000"/>
                <w:kern w:val="0"/>
                <w:sz w:val="20"/>
              </w:rPr>
            </w:pPr>
          </w:p>
        </w:tc>
        <w:tc>
          <w:tcPr>
            <w:tcW w:w="219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4CDFBD71">
            <w:pPr>
              <w:widowControl/>
              <w:jc w:val="right"/>
              <w:rPr>
                <w:rFonts w:eastAsia="宋体"/>
                <w:color w:val="000000"/>
                <w:kern w:val="0"/>
                <w:sz w:val="20"/>
              </w:rPr>
            </w:pPr>
          </w:p>
        </w:tc>
      </w:tr>
      <w:tr w14:paraId="085847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58" w:hRule="atLeast"/>
        </w:trPr>
        <w:tc>
          <w:tcPr>
            <w:tcW w:w="2197" w:type="dxa"/>
            <w:tcBorders>
              <w:top w:val="single" w:color="000000" w:sz="4" w:space="0"/>
              <w:left w:val="single" w:color="000000" w:sz="4" w:space="0"/>
              <w:bottom w:val="single" w:color="000000" w:sz="4" w:space="0"/>
            </w:tcBorders>
            <w:shd w:val="clear" w:color="000000" w:fill="FFFFFF"/>
            <w:vAlign w:val="center"/>
          </w:tcPr>
          <w:p w14:paraId="084A6A80">
            <w:pPr>
              <w:widowControl/>
              <w:jc w:val="lef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1BF31E40">
            <w:pPr>
              <w:widowControl/>
              <w:jc w:val="righ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3F7B50A2">
            <w:pPr>
              <w:widowControl/>
              <w:jc w:val="right"/>
              <w:rPr>
                <w:rFonts w:eastAsia="宋体"/>
                <w:color w:val="000000"/>
                <w:kern w:val="0"/>
                <w:sz w:val="20"/>
              </w:rPr>
            </w:pPr>
          </w:p>
        </w:tc>
        <w:tc>
          <w:tcPr>
            <w:tcW w:w="219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26571C52">
            <w:pPr>
              <w:widowControl/>
              <w:jc w:val="right"/>
              <w:rPr>
                <w:rFonts w:eastAsia="宋体"/>
                <w:color w:val="000000"/>
                <w:kern w:val="0"/>
                <w:sz w:val="20"/>
              </w:rPr>
            </w:pPr>
          </w:p>
        </w:tc>
      </w:tr>
      <w:tr w14:paraId="5013E6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58" w:hRule="atLeast"/>
        </w:trPr>
        <w:tc>
          <w:tcPr>
            <w:tcW w:w="2197" w:type="dxa"/>
            <w:tcBorders>
              <w:top w:val="single" w:color="000000" w:sz="4" w:space="0"/>
              <w:left w:val="single" w:color="000000" w:sz="4" w:space="0"/>
              <w:bottom w:val="single" w:color="000000" w:sz="4" w:space="0"/>
            </w:tcBorders>
            <w:shd w:val="clear" w:color="000000" w:fill="FFFFFF"/>
            <w:vAlign w:val="center"/>
          </w:tcPr>
          <w:p w14:paraId="47987534">
            <w:pPr>
              <w:widowControl/>
              <w:jc w:val="lef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05D636BE">
            <w:pPr>
              <w:widowControl/>
              <w:jc w:val="righ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731468BB">
            <w:pPr>
              <w:widowControl/>
              <w:jc w:val="right"/>
              <w:rPr>
                <w:rFonts w:eastAsia="宋体"/>
                <w:color w:val="000000"/>
                <w:kern w:val="0"/>
                <w:sz w:val="20"/>
              </w:rPr>
            </w:pPr>
          </w:p>
        </w:tc>
        <w:tc>
          <w:tcPr>
            <w:tcW w:w="219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2CEF4567">
            <w:pPr>
              <w:widowControl/>
              <w:jc w:val="right"/>
              <w:rPr>
                <w:rFonts w:eastAsia="宋体"/>
                <w:color w:val="000000"/>
                <w:kern w:val="0"/>
                <w:sz w:val="20"/>
              </w:rPr>
            </w:pPr>
          </w:p>
        </w:tc>
      </w:tr>
      <w:tr w14:paraId="09A5F6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58" w:hRule="atLeast"/>
        </w:trPr>
        <w:tc>
          <w:tcPr>
            <w:tcW w:w="2197" w:type="dxa"/>
            <w:tcBorders>
              <w:top w:val="single" w:color="000000" w:sz="4" w:space="0"/>
              <w:left w:val="single" w:color="000000" w:sz="4" w:space="0"/>
              <w:bottom w:val="single" w:color="000000" w:sz="4" w:space="0"/>
            </w:tcBorders>
            <w:shd w:val="clear" w:color="000000" w:fill="FFFFFF"/>
            <w:vAlign w:val="center"/>
          </w:tcPr>
          <w:p w14:paraId="2924E0DE">
            <w:pPr>
              <w:widowControl/>
              <w:ind w:firstLine="100" w:firstLineChars="50"/>
              <w:jc w:val="lef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4AAA55EB">
            <w:pPr>
              <w:widowControl/>
              <w:jc w:val="righ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65FB13AD">
            <w:pPr>
              <w:widowControl/>
              <w:jc w:val="right"/>
              <w:rPr>
                <w:rFonts w:eastAsia="宋体"/>
                <w:color w:val="000000"/>
                <w:kern w:val="0"/>
                <w:sz w:val="20"/>
              </w:rPr>
            </w:pPr>
          </w:p>
        </w:tc>
        <w:tc>
          <w:tcPr>
            <w:tcW w:w="219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113F0689">
            <w:pPr>
              <w:widowControl/>
              <w:jc w:val="right"/>
              <w:rPr>
                <w:rFonts w:eastAsia="宋体"/>
                <w:color w:val="000000"/>
                <w:kern w:val="0"/>
                <w:sz w:val="20"/>
              </w:rPr>
            </w:pPr>
          </w:p>
        </w:tc>
      </w:tr>
      <w:tr w14:paraId="45CB7F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58" w:hRule="atLeast"/>
        </w:trPr>
        <w:tc>
          <w:tcPr>
            <w:tcW w:w="2197" w:type="dxa"/>
            <w:tcBorders>
              <w:top w:val="single" w:color="000000" w:sz="4" w:space="0"/>
              <w:left w:val="single" w:color="000000" w:sz="4" w:space="0"/>
              <w:bottom w:val="single" w:color="000000" w:sz="4" w:space="0"/>
            </w:tcBorders>
            <w:shd w:val="clear" w:color="000000" w:fill="FFFFFF"/>
            <w:vAlign w:val="center"/>
          </w:tcPr>
          <w:p w14:paraId="0AA56C43">
            <w:pPr>
              <w:widowControl/>
              <w:ind w:firstLine="100" w:firstLineChars="50"/>
              <w:jc w:val="lef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640EA773">
            <w:pPr>
              <w:widowControl/>
              <w:jc w:val="righ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61115F61">
            <w:pPr>
              <w:widowControl/>
              <w:jc w:val="right"/>
              <w:rPr>
                <w:rFonts w:eastAsia="宋体"/>
                <w:color w:val="000000"/>
                <w:kern w:val="0"/>
                <w:sz w:val="20"/>
              </w:rPr>
            </w:pPr>
          </w:p>
        </w:tc>
        <w:tc>
          <w:tcPr>
            <w:tcW w:w="219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182D358B">
            <w:pPr>
              <w:widowControl/>
              <w:jc w:val="right"/>
              <w:rPr>
                <w:rFonts w:eastAsia="宋体"/>
                <w:color w:val="000000"/>
                <w:kern w:val="0"/>
                <w:sz w:val="20"/>
              </w:rPr>
            </w:pPr>
          </w:p>
        </w:tc>
      </w:tr>
      <w:tr w14:paraId="6A134E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58" w:hRule="atLeast"/>
        </w:trPr>
        <w:tc>
          <w:tcPr>
            <w:tcW w:w="2197" w:type="dxa"/>
            <w:tcBorders>
              <w:top w:val="single" w:color="000000" w:sz="4" w:space="0"/>
              <w:left w:val="single" w:color="000000" w:sz="4" w:space="0"/>
              <w:bottom w:val="single" w:color="000000" w:sz="4" w:space="0"/>
            </w:tcBorders>
            <w:shd w:val="clear" w:color="000000" w:fill="FFFFFF"/>
            <w:vAlign w:val="center"/>
          </w:tcPr>
          <w:p w14:paraId="1564C673">
            <w:pPr>
              <w:widowControl/>
              <w:jc w:val="lef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45265999">
            <w:pPr>
              <w:widowControl/>
              <w:jc w:val="righ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31D9B2D0">
            <w:pPr>
              <w:widowControl/>
              <w:jc w:val="right"/>
              <w:rPr>
                <w:rFonts w:eastAsia="宋体"/>
                <w:color w:val="000000"/>
                <w:kern w:val="0"/>
                <w:sz w:val="20"/>
              </w:rPr>
            </w:pPr>
          </w:p>
        </w:tc>
        <w:tc>
          <w:tcPr>
            <w:tcW w:w="219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7D0A5083">
            <w:pPr>
              <w:widowControl/>
              <w:jc w:val="right"/>
              <w:rPr>
                <w:rFonts w:eastAsia="宋体"/>
                <w:color w:val="000000"/>
                <w:kern w:val="0"/>
                <w:sz w:val="20"/>
              </w:rPr>
            </w:pPr>
          </w:p>
        </w:tc>
      </w:tr>
      <w:tr w14:paraId="105454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58" w:hRule="atLeast"/>
        </w:trPr>
        <w:tc>
          <w:tcPr>
            <w:tcW w:w="2197" w:type="dxa"/>
            <w:tcBorders>
              <w:top w:val="single" w:color="000000" w:sz="4" w:space="0"/>
              <w:left w:val="single" w:color="000000" w:sz="4" w:space="0"/>
              <w:bottom w:val="single" w:color="000000" w:sz="4" w:space="0"/>
            </w:tcBorders>
            <w:shd w:val="clear" w:color="000000" w:fill="FFFFFF"/>
            <w:vAlign w:val="center"/>
          </w:tcPr>
          <w:p w14:paraId="6A0368FC">
            <w:pPr>
              <w:widowControl/>
              <w:jc w:val="center"/>
              <w:rPr>
                <w:rFonts w:eastAsia="宋体"/>
                <w:color w:val="000000"/>
                <w:kern w:val="0"/>
                <w:sz w:val="20"/>
              </w:rPr>
            </w:pPr>
            <w:r>
              <w:rPr>
                <w:rFonts w:eastAsia="华文细黑"/>
                <w:color w:val="000000"/>
                <w:kern w:val="0"/>
                <w:sz w:val="20"/>
              </w:rPr>
              <w:t>合计</w:t>
            </w: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723101D8">
            <w:pPr>
              <w:widowControl/>
              <w:jc w:val="righ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033CAAA9">
            <w:pPr>
              <w:widowControl/>
              <w:jc w:val="right"/>
              <w:rPr>
                <w:rFonts w:eastAsia="宋体"/>
                <w:color w:val="000000"/>
                <w:kern w:val="0"/>
                <w:sz w:val="20"/>
              </w:rPr>
            </w:pPr>
          </w:p>
        </w:tc>
        <w:tc>
          <w:tcPr>
            <w:tcW w:w="219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7E625913">
            <w:pPr>
              <w:widowControl/>
              <w:jc w:val="right"/>
              <w:rPr>
                <w:rFonts w:eastAsia="宋体"/>
                <w:color w:val="000000"/>
                <w:kern w:val="0"/>
                <w:sz w:val="20"/>
              </w:rPr>
            </w:pPr>
          </w:p>
        </w:tc>
      </w:tr>
    </w:tbl>
    <w:p w14:paraId="3D7B6978">
      <w:pPr>
        <w:spacing w:line="700" w:lineRule="exact"/>
        <w:rPr>
          <w:rFonts w:eastAsia="楷体"/>
          <w:kern w:val="0"/>
          <w:szCs w:val="32"/>
        </w:rPr>
      </w:pPr>
      <w:r>
        <w:rPr>
          <w:rFonts w:hint="eastAsia" w:eastAsia="楷体"/>
          <w:kern w:val="0"/>
          <w:szCs w:val="32"/>
          <w:lang w:val="en-US" w:eastAsia="zh-CN"/>
        </w:rPr>
        <w:t xml:space="preserve">     </w:t>
      </w:r>
    </w:p>
    <w:p w14:paraId="4440E677">
      <w:pPr>
        <w:rPr>
          <w:rFonts w:eastAsia="楷体"/>
          <w:kern w:val="0"/>
          <w:szCs w:val="32"/>
        </w:rPr>
      </w:pPr>
    </w:p>
    <w:p w14:paraId="20076934">
      <w:pPr>
        <w:rPr>
          <w:rFonts w:eastAsia="楷体"/>
          <w:kern w:val="0"/>
          <w:szCs w:val="32"/>
        </w:rPr>
      </w:pPr>
      <w:r>
        <w:rPr>
          <w:rFonts w:eastAsia="楷体"/>
          <w:kern w:val="0"/>
          <w:szCs w:val="32"/>
        </w:rPr>
        <w:t xml:space="preserve">  </w:t>
      </w:r>
    </w:p>
    <w:p w14:paraId="511FEF96">
      <w:pPr>
        <w:rPr>
          <w:rFonts w:eastAsia="楷体"/>
          <w:kern w:val="0"/>
          <w:szCs w:val="32"/>
        </w:rPr>
      </w:pPr>
    </w:p>
    <w:p w14:paraId="3D1B696F">
      <w:pPr>
        <w:jc w:val="left"/>
        <w:rPr>
          <w:rFonts w:ascii="Times New Roman" w:hAnsi="Times New Roman" w:eastAsia="仿宋_GB2312" w:cs="Times New Roman"/>
          <w:kern w:val="2"/>
          <w:sz w:val="32"/>
          <w:lang w:val="en-US" w:eastAsia="zh-CN" w:bidi="ar-SA"/>
        </w:rPr>
      </w:pPr>
    </w:p>
    <w:p w14:paraId="6078A767">
      <w:pPr>
        <w:spacing w:line="700" w:lineRule="exact"/>
        <w:rPr>
          <w:rFonts w:eastAsia="楷体"/>
          <w:kern w:val="0"/>
          <w:szCs w:val="32"/>
        </w:rPr>
      </w:pPr>
    </w:p>
    <w:p w14:paraId="29C64458">
      <w:pPr>
        <w:spacing w:line="700" w:lineRule="exact"/>
        <w:rPr>
          <w:rFonts w:hint="eastAsia"/>
          <w:kern w:val="0"/>
          <w:szCs w:val="32"/>
        </w:rPr>
      </w:pPr>
    </w:p>
    <w:tbl>
      <w:tblPr>
        <w:tblStyle w:val="9"/>
        <w:tblpPr w:leftFromText="180" w:rightFromText="180" w:vertAnchor="page" w:horzAnchor="page" w:tblpX="1426" w:tblpY="2251"/>
        <w:tblW w:w="922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2337"/>
        <w:gridCol w:w="2188"/>
        <w:gridCol w:w="2250"/>
        <w:gridCol w:w="2450"/>
      </w:tblGrid>
      <w:tr w14:paraId="1D6FFD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987" w:hRule="atLeast"/>
        </w:trPr>
        <w:tc>
          <w:tcPr>
            <w:tcW w:w="9225" w:type="dxa"/>
            <w:gridSpan w:val="4"/>
            <w:tcBorders>
              <w:bottom w:val="single" w:color="000000" w:sz="4" w:space="0"/>
            </w:tcBorders>
            <w:vAlign w:val="center"/>
          </w:tcPr>
          <w:p w14:paraId="34543F3F">
            <w:pPr>
              <w:widowControl/>
              <w:jc w:val="center"/>
              <w:rPr>
                <w:rFonts w:hint="eastAsia" w:eastAsia="方正小标宋简体"/>
                <w:kern w:val="0"/>
                <w:sz w:val="36"/>
                <w:szCs w:val="36"/>
              </w:rPr>
            </w:pPr>
            <w:r>
              <w:rPr>
                <w:rFonts w:hint="eastAsia" w:eastAsia="方正小标宋简体"/>
                <w:kern w:val="0"/>
                <w:sz w:val="36"/>
                <w:szCs w:val="36"/>
              </w:rPr>
              <w:t>国有资本经营</w:t>
            </w:r>
            <w:r>
              <w:rPr>
                <w:rFonts w:eastAsia="方正小标宋简体"/>
                <w:kern w:val="0"/>
                <w:sz w:val="36"/>
                <w:szCs w:val="36"/>
              </w:rPr>
              <w:t>预算支出表</w:t>
            </w:r>
          </w:p>
          <w:p w14:paraId="0F518506">
            <w:pPr>
              <w:widowControl/>
              <w:jc w:val="center"/>
              <w:rPr>
                <w:rFonts w:hint="eastAsia" w:eastAsia="方正小标宋简体"/>
                <w:kern w:val="0"/>
                <w:sz w:val="36"/>
                <w:szCs w:val="36"/>
              </w:rPr>
            </w:pPr>
          </w:p>
          <w:p w14:paraId="6CCBAB4C">
            <w:pPr>
              <w:widowControl/>
              <w:tabs>
                <w:tab w:val="left" w:pos="7576"/>
                <w:tab w:val="right" w:pos="8879"/>
              </w:tabs>
              <w:jc w:val="left"/>
              <w:rPr>
                <w:rFonts w:eastAsia="华文细黑"/>
                <w:color w:val="000000"/>
                <w:kern w:val="0"/>
                <w:sz w:val="20"/>
              </w:rPr>
            </w:pPr>
            <w:r>
              <w:rPr>
                <w:rFonts w:hint="eastAsia" w:eastAsia="华文细黑"/>
                <w:color w:val="000000"/>
                <w:kern w:val="0"/>
                <w:sz w:val="20"/>
                <w:lang w:eastAsia="zh-CN"/>
              </w:rPr>
              <w:tab/>
            </w:r>
            <w:r>
              <w:rPr>
                <w:rFonts w:hint="eastAsia" w:ascii="宋体" w:hAnsi="宋体" w:eastAsia="宋体" w:cs="宋体"/>
                <w:color w:val="000000"/>
                <w:kern w:val="0"/>
                <w:sz w:val="20"/>
              </w:rPr>
              <w:t>单位：万元</w:t>
            </w:r>
          </w:p>
        </w:tc>
      </w:tr>
      <w:tr w14:paraId="46FCDD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84" w:hRule="atLeast"/>
        </w:trPr>
        <w:tc>
          <w:tcPr>
            <w:tcW w:w="2337" w:type="dxa"/>
            <w:vMerge w:val="restart"/>
            <w:tcBorders>
              <w:left w:val="single" w:color="000000" w:sz="4" w:space="0"/>
              <w:bottom w:val="single" w:color="000000" w:sz="4" w:space="0"/>
              <w:right w:val="single" w:color="000000" w:sz="4" w:space="0"/>
            </w:tcBorders>
            <w:vAlign w:val="center"/>
          </w:tcPr>
          <w:p w14:paraId="1F692EDE">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功能分类</w:t>
            </w:r>
          </w:p>
          <w:p w14:paraId="1C0F79E4">
            <w:pPr>
              <w:widowControl/>
              <w:jc w:val="center"/>
              <w:rPr>
                <w:rFonts w:hint="eastAsia" w:ascii="宋体" w:hAnsi="宋体" w:eastAsia="宋体" w:cs="宋体"/>
                <w:color w:val="000000"/>
                <w:kern w:val="0"/>
                <w:sz w:val="20"/>
              </w:rPr>
            </w:pPr>
            <w:r>
              <w:rPr>
                <w:rFonts w:hint="eastAsia" w:ascii="宋体" w:hAnsi="宋体" w:eastAsia="宋体" w:cs="宋体"/>
                <w:color w:val="000000"/>
                <w:sz w:val="20"/>
              </w:rPr>
              <w:t>科目名称</w:t>
            </w:r>
          </w:p>
        </w:tc>
        <w:tc>
          <w:tcPr>
            <w:tcW w:w="2188" w:type="dxa"/>
            <w:vMerge w:val="restart"/>
            <w:tcBorders>
              <w:left w:val="single" w:color="000000" w:sz="4" w:space="0"/>
              <w:bottom w:val="single" w:color="000000" w:sz="4" w:space="0"/>
              <w:right w:val="single" w:color="000000" w:sz="4" w:space="0"/>
            </w:tcBorders>
            <w:vAlign w:val="center"/>
          </w:tcPr>
          <w:p w14:paraId="04843522">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合计</w:t>
            </w:r>
          </w:p>
        </w:tc>
        <w:tc>
          <w:tcPr>
            <w:tcW w:w="2250" w:type="dxa"/>
            <w:vMerge w:val="restart"/>
            <w:tcBorders>
              <w:top w:val="single" w:color="000000" w:sz="4" w:space="0"/>
              <w:left w:val="single" w:color="000000" w:sz="4" w:space="0"/>
              <w:bottom w:val="single" w:color="000000" w:sz="4" w:space="0"/>
              <w:right w:val="single" w:color="000000" w:sz="4" w:space="0"/>
            </w:tcBorders>
            <w:vAlign w:val="center"/>
          </w:tcPr>
          <w:p w14:paraId="39D2246F">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基本支出</w:t>
            </w:r>
          </w:p>
        </w:tc>
        <w:tc>
          <w:tcPr>
            <w:tcW w:w="2450" w:type="dxa"/>
            <w:vMerge w:val="restart"/>
            <w:tcBorders>
              <w:top w:val="single" w:color="000000" w:sz="4" w:space="0"/>
              <w:left w:val="single" w:color="000000" w:sz="4" w:space="0"/>
              <w:bottom w:val="single" w:color="000000" w:sz="4" w:space="0"/>
              <w:right w:val="single" w:color="000000" w:sz="4" w:space="0"/>
            </w:tcBorders>
            <w:vAlign w:val="center"/>
          </w:tcPr>
          <w:p w14:paraId="30D394A7">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项目支出</w:t>
            </w:r>
          </w:p>
        </w:tc>
      </w:tr>
      <w:tr w14:paraId="7B2BD7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71" w:hRule="atLeast"/>
        </w:trPr>
        <w:tc>
          <w:tcPr>
            <w:tcW w:w="2337" w:type="dxa"/>
            <w:vMerge w:val="continue"/>
            <w:tcBorders>
              <w:left w:val="single" w:color="000000" w:sz="4" w:space="0"/>
              <w:bottom w:val="single" w:color="000000" w:sz="4" w:space="0"/>
              <w:right w:val="single" w:color="000000" w:sz="4" w:space="0"/>
            </w:tcBorders>
            <w:vAlign w:val="center"/>
          </w:tcPr>
          <w:p w14:paraId="4D6BBCA3">
            <w:pPr>
              <w:widowControl/>
              <w:jc w:val="left"/>
              <w:rPr>
                <w:rFonts w:hint="eastAsia" w:ascii="宋体" w:hAnsi="宋体" w:eastAsia="宋体" w:cs="宋体"/>
                <w:color w:val="000000"/>
                <w:kern w:val="0"/>
                <w:sz w:val="20"/>
              </w:rPr>
            </w:pPr>
          </w:p>
        </w:tc>
        <w:tc>
          <w:tcPr>
            <w:tcW w:w="2188" w:type="dxa"/>
            <w:vMerge w:val="continue"/>
            <w:tcBorders>
              <w:left w:val="single" w:color="000000" w:sz="4" w:space="0"/>
              <w:bottom w:val="single" w:color="000000" w:sz="4" w:space="0"/>
              <w:right w:val="single" w:color="000000" w:sz="4" w:space="0"/>
            </w:tcBorders>
            <w:vAlign w:val="center"/>
          </w:tcPr>
          <w:p w14:paraId="1B21B58B">
            <w:pPr>
              <w:widowControl/>
              <w:jc w:val="left"/>
              <w:rPr>
                <w:rFonts w:hint="eastAsia" w:ascii="宋体" w:hAnsi="宋体" w:eastAsia="宋体" w:cs="宋体"/>
                <w:color w:val="000000"/>
                <w:kern w:val="0"/>
                <w:sz w:val="20"/>
              </w:rPr>
            </w:pPr>
          </w:p>
        </w:tc>
        <w:tc>
          <w:tcPr>
            <w:tcW w:w="2250" w:type="dxa"/>
            <w:vMerge w:val="continue"/>
            <w:tcBorders>
              <w:top w:val="single" w:color="000000" w:sz="4" w:space="0"/>
              <w:left w:val="single" w:color="000000" w:sz="4" w:space="0"/>
              <w:bottom w:val="single" w:color="000000" w:sz="4" w:space="0"/>
              <w:right w:val="single" w:color="000000" w:sz="4" w:space="0"/>
            </w:tcBorders>
            <w:vAlign w:val="center"/>
          </w:tcPr>
          <w:p w14:paraId="5BAD93F9">
            <w:pPr>
              <w:widowControl/>
              <w:jc w:val="left"/>
              <w:rPr>
                <w:rFonts w:hint="eastAsia" w:ascii="宋体" w:hAnsi="宋体" w:eastAsia="宋体" w:cs="宋体"/>
                <w:color w:val="000000"/>
                <w:kern w:val="0"/>
                <w:sz w:val="20"/>
              </w:rPr>
            </w:pPr>
          </w:p>
        </w:tc>
        <w:tc>
          <w:tcPr>
            <w:tcW w:w="2450" w:type="dxa"/>
            <w:vMerge w:val="continue"/>
            <w:tcBorders>
              <w:top w:val="single" w:color="000000" w:sz="4" w:space="0"/>
              <w:left w:val="single" w:color="000000" w:sz="4" w:space="0"/>
              <w:bottom w:val="single" w:color="000000" w:sz="4" w:space="0"/>
              <w:right w:val="single" w:color="000000" w:sz="4" w:space="0"/>
            </w:tcBorders>
            <w:vAlign w:val="center"/>
          </w:tcPr>
          <w:p w14:paraId="618D0FCF">
            <w:pPr>
              <w:widowControl/>
              <w:jc w:val="left"/>
              <w:rPr>
                <w:rFonts w:hint="eastAsia" w:ascii="宋体" w:hAnsi="宋体" w:eastAsia="宋体" w:cs="宋体"/>
                <w:color w:val="000000"/>
                <w:kern w:val="0"/>
                <w:sz w:val="20"/>
              </w:rPr>
            </w:pPr>
          </w:p>
        </w:tc>
      </w:tr>
      <w:tr w14:paraId="2305D4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90" w:hRule="atLeast"/>
        </w:trPr>
        <w:tc>
          <w:tcPr>
            <w:tcW w:w="2337" w:type="dxa"/>
            <w:tcBorders>
              <w:left w:val="single" w:color="000000" w:sz="4" w:space="0"/>
              <w:bottom w:val="single" w:color="000000" w:sz="4" w:space="0"/>
              <w:right w:val="single" w:color="000000" w:sz="4" w:space="0"/>
            </w:tcBorders>
            <w:shd w:val="clear" w:color="000000" w:fill="FFFFFF"/>
            <w:vAlign w:val="center"/>
          </w:tcPr>
          <w:p w14:paraId="43781C4B">
            <w:pPr>
              <w:widowControl/>
              <w:jc w:val="center"/>
              <w:rPr>
                <w:rFonts w:hint="eastAsia" w:ascii="宋体" w:hAnsi="宋体" w:eastAsia="宋体" w:cs="宋体"/>
                <w:color w:val="000000"/>
                <w:kern w:val="0"/>
                <w:sz w:val="20"/>
              </w:rPr>
            </w:pPr>
          </w:p>
        </w:tc>
        <w:tc>
          <w:tcPr>
            <w:tcW w:w="2188" w:type="dxa"/>
            <w:tcBorders>
              <w:left w:val="single" w:color="000000" w:sz="4" w:space="0"/>
              <w:bottom w:val="single" w:color="000000" w:sz="4" w:space="0"/>
              <w:right w:val="single" w:color="000000" w:sz="4" w:space="0"/>
            </w:tcBorders>
            <w:shd w:val="clear" w:color="000000" w:fill="FFFFFF"/>
            <w:vAlign w:val="center"/>
          </w:tcPr>
          <w:p w14:paraId="44FC1269">
            <w:pPr>
              <w:widowControl/>
              <w:jc w:val="center"/>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156FC1F0">
            <w:pPr>
              <w:widowControl/>
              <w:jc w:val="center"/>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4231A884">
            <w:pPr>
              <w:widowControl/>
              <w:jc w:val="center"/>
              <w:rPr>
                <w:rFonts w:hint="eastAsia" w:ascii="宋体" w:hAnsi="宋体" w:eastAsia="宋体" w:cs="宋体"/>
                <w:color w:val="000000"/>
                <w:kern w:val="0"/>
                <w:sz w:val="20"/>
              </w:rPr>
            </w:pPr>
          </w:p>
        </w:tc>
      </w:tr>
      <w:tr w14:paraId="2BAAE7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41" w:hRule="atLeast"/>
        </w:trPr>
        <w:tc>
          <w:tcPr>
            <w:tcW w:w="2337" w:type="dxa"/>
            <w:tcBorders>
              <w:top w:val="single" w:color="000000" w:sz="4" w:space="0"/>
              <w:left w:val="single" w:color="000000" w:sz="4" w:space="0"/>
              <w:bottom w:val="single" w:color="000000" w:sz="4" w:space="0"/>
            </w:tcBorders>
            <w:shd w:val="clear" w:color="000000" w:fill="FFFFFF"/>
            <w:vAlign w:val="center"/>
          </w:tcPr>
          <w:p w14:paraId="15CE66DA">
            <w:pPr>
              <w:widowControl/>
              <w:jc w:val="left"/>
              <w:rPr>
                <w:rFonts w:hint="eastAsia" w:ascii="宋体" w:hAnsi="宋体" w:eastAsia="宋体" w:cs="宋体"/>
                <w:color w:val="000000"/>
                <w:kern w:val="0"/>
                <w:sz w:val="20"/>
              </w:rPr>
            </w:pP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04CFDFF8">
            <w:pPr>
              <w:widowControl/>
              <w:jc w:val="right"/>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65ADB8C9">
            <w:pPr>
              <w:widowControl/>
              <w:jc w:val="right"/>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25ACBD34">
            <w:pPr>
              <w:widowControl/>
              <w:jc w:val="right"/>
              <w:rPr>
                <w:rFonts w:hint="eastAsia" w:ascii="宋体" w:hAnsi="宋体" w:eastAsia="宋体" w:cs="宋体"/>
                <w:color w:val="000000"/>
                <w:kern w:val="0"/>
                <w:sz w:val="20"/>
              </w:rPr>
            </w:pPr>
          </w:p>
        </w:tc>
      </w:tr>
      <w:tr w14:paraId="0A9B9C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21" w:hRule="atLeast"/>
        </w:trPr>
        <w:tc>
          <w:tcPr>
            <w:tcW w:w="2337" w:type="dxa"/>
            <w:tcBorders>
              <w:top w:val="single" w:color="000000" w:sz="4" w:space="0"/>
              <w:left w:val="single" w:color="000000" w:sz="4" w:space="0"/>
              <w:bottom w:val="single" w:color="000000" w:sz="4" w:space="0"/>
            </w:tcBorders>
            <w:shd w:val="clear" w:color="000000" w:fill="FFFFFF"/>
            <w:vAlign w:val="center"/>
          </w:tcPr>
          <w:p w14:paraId="350BABC8">
            <w:pPr>
              <w:widowControl/>
              <w:jc w:val="left"/>
              <w:rPr>
                <w:rFonts w:hint="eastAsia" w:ascii="宋体" w:hAnsi="宋体" w:eastAsia="宋体" w:cs="宋体"/>
                <w:color w:val="000000"/>
                <w:kern w:val="0"/>
                <w:sz w:val="20"/>
              </w:rPr>
            </w:pP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77C10374">
            <w:pPr>
              <w:widowControl/>
              <w:jc w:val="right"/>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02BD5EB2">
            <w:pPr>
              <w:widowControl/>
              <w:jc w:val="right"/>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76D57A97">
            <w:pPr>
              <w:widowControl/>
              <w:jc w:val="right"/>
              <w:rPr>
                <w:rFonts w:hint="eastAsia" w:ascii="宋体" w:hAnsi="宋体" w:eastAsia="宋体" w:cs="宋体"/>
                <w:color w:val="000000"/>
                <w:kern w:val="0"/>
                <w:sz w:val="20"/>
              </w:rPr>
            </w:pPr>
          </w:p>
        </w:tc>
      </w:tr>
      <w:tr w14:paraId="0F6D7F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21" w:hRule="atLeast"/>
        </w:trPr>
        <w:tc>
          <w:tcPr>
            <w:tcW w:w="2337" w:type="dxa"/>
            <w:tcBorders>
              <w:top w:val="single" w:color="000000" w:sz="4" w:space="0"/>
              <w:left w:val="single" w:color="000000" w:sz="4" w:space="0"/>
              <w:bottom w:val="single" w:color="000000" w:sz="4" w:space="0"/>
            </w:tcBorders>
            <w:shd w:val="clear" w:color="000000" w:fill="FFFFFF"/>
            <w:vAlign w:val="center"/>
          </w:tcPr>
          <w:p w14:paraId="6D1BE6E4">
            <w:pPr>
              <w:widowControl/>
              <w:ind w:firstLine="100" w:firstLineChars="50"/>
              <w:jc w:val="left"/>
              <w:rPr>
                <w:rFonts w:hint="eastAsia" w:ascii="宋体" w:hAnsi="宋体" w:eastAsia="宋体" w:cs="宋体"/>
                <w:color w:val="000000"/>
                <w:kern w:val="0"/>
                <w:sz w:val="20"/>
              </w:rPr>
            </w:pP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5ACF3E58">
            <w:pPr>
              <w:widowControl/>
              <w:jc w:val="right"/>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282A41AB">
            <w:pPr>
              <w:widowControl/>
              <w:jc w:val="right"/>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2D2767D9">
            <w:pPr>
              <w:widowControl/>
              <w:jc w:val="right"/>
              <w:rPr>
                <w:rFonts w:hint="eastAsia" w:ascii="宋体" w:hAnsi="宋体" w:eastAsia="宋体" w:cs="宋体"/>
                <w:color w:val="000000"/>
                <w:kern w:val="0"/>
                <w:sz w:val="20"/>
              </w:rPr>
            </w:pPr>
          </w:p>
        </w:tc>
      </w:tr>
      <w:tr w14:paraId="731B4D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21" w:hRule="atLeast"/>
        </w:trPr>
        <w:tc>
          <w:tcPr>
            <w:tcW w:w="2337" w:type="dxa"/>
            <w:tcBorders>
              <w:top w:val="single" w:color="000000" w:sz="4" w:space="0"/>
              <w:left w:val="single" w:color="000000" w:sz="4" w:space="0"/>
              <w:bottom w:val="single" w:color="000000" w:sz="4" w:space="0"/>
            </w:tcBorders>
            <w:shd w:val="clear" w:color="000000" w:fill="FFFFFF"/>
            <w:vAlign w:val="center"/>
          </w:tcPr>
          <w:p w14:paraId="0D1F18A1">
            <w:pPr>
              <w:widowControl/>
              <w:jc w:val="left"/>
              <w:rPr>
                <w:rFonts w:hint="eastAsia" w:ascii="宋体" w:hAnsi="宋体" w:eastAsia="宋体" w:cs="宋体"/>
                <w:color w:val="000000"/>
                <w:kern w:val="0"/>
                <w:sz w:val="20"/>
              </w:rPr>
            </w:pP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50CCF9AE">
            <w:pPr>
              <w:widowControl/>
              <w:jc w:val="right"/>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1EF6A02E">
            <w:pPr>
              <w:widowControl/>
              <w:jc w:val="right"/>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3BDF8C12">
            <w:pPr>
              <w:widowControl/>
              <w:jc w:val="right"/>
              <w:rPr>
                <w:rFonts w:hint="eastAsia" w:ascii="宋体" w:hAnsi="宋体" w:eastAsia="宋体" w:cs="宋体"/>
                <w:color w:val="000000"/>
                <w:kern w:val="0"/>
                <w:sz w:val="20"/>
              </w:rPr>
            </w:pPr>
          </w:p>
        </w:tc>
      </w:tr>
      <w:tr w14:paraId="4BC86B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21" w:hRule="atLeast"/>
        </w:trPr>
        <w:tc>
          <w:tcPr>
            <w:tcW w:w="2337" w:type="dxa"/>
            <w:tcBorders>
              <w:top w:val="single" w:color="000000" w:sz="4" w:space="0"/>
              <w:left w:val="single" w:color="000000" w:sz="4" w:space="0"/>
              <w:bottom w:val="single" w:color="000000" w:sz="4" w:space="0"/>
            </w:tcBorders>
            <w:shd w:val="clear" w:color="000000" w:fill="FFFFFF"/>
            <w:vAlign w:val="center"/>
          </w:tcPr>
          <w:p w14:paraId="176288FC">
            <w:pPr>
              <w:widowControl/>
              <w:jc w:val="center"/>
              <w:rPr>
                <w:rFonts w:hint="eastAsia" w:ascii="宋体" w:hAnsi="宋体" w:eastAsia="宋体" w:cs="宋体"/>
                <w:color w:val="000000"/>
                <w:kern w:val="0"/>
                <w:sz w:val="20"/>
              </w:rPr>
            </w:pP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7C175B79">
            <w:pPr>
              <w:widowControl/>
              <w:jc w:val="right"/>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14662504">
            <w:pPr>
              <w:widowControl/>
              <w:jc w:val="right"/>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6BA1717A">
            <w:pPr>
              <w:widowControl/>
              <w:jc w:val="right"/>
              <w:rPr>
                <w:rFonts w:hint="eastAsia" w:ascii="宋体" w:hAnsi="宋体" w:eastAsia="宋体" w:cs="宋体"/>
                <w:color w:val="000000"/>
                <w:kern w:val="0"/>
                <w:sz w:val="20"/>
              </w:rPr>
            </w:pPr>
          </w:p>
        </w:tc>
      </w:tr>
      <w:tr w14:paraId="5DA079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42" w:hRule="atLeast"/>
        </w:trPr>
        <w:tc>
          <w:tcPr>
            <w:tcW w:w="2337" w:type="dxa"/>
            <w:tcBorders>
              <w:top w:val="single" w:color="000000" w:sz="4" w:space="0"/>
              <w:left w:val="single" w:color="000000" w:sz="4" w:space="0"/>
              <w:bottom w:val="single" w:color="000000" w:sz="4" w:space="0"/>
            </w:tcBorders>
            <w:shd w:val="clear" w:color="000000" w:fill="FFFFFF"/>
            <w:vAlign w:val="center"/>
          </w:tcPr>
          <w:p w14:paraId="1852E99C">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合计</w:t>
            </w: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192645DD">
            <w:pPr>
              <w:widowControl/>
              <w:jc w:val="center"/>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5FD779B6">
            <w:pPr>
              <w:widowControl/>
              <w:jc w:val="center"/>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64BC1A46">
            <w:pPr>
              <w:widowControl/>
              <w:jc w:val="center"/>
              <w:rPr>
                <w:rFonts w:hint="eastAsia" w:ascii="宋体" w:hAnsi="宋体" w:eastAsia="宋体" w:cs="宋体"/>
                <w:color w:val="000000"/>
                <w:kern w:val="0"/>
                <w:sz w:val="20"/>
              </w:rPr>
            </w:pPr>
          </w:p>
        </w:tc>
      </w:tr>
    </w:tbl>
    <w:p w14:paraId="1142CB36">
      <w:pPr>
        <w:ind w:firstLine="560" w:firstLineChars="200"/>
        <w:rPr>
          <w:rFonts w:eastAsia="楷体"/>
          <w:kern w:val="0"/>
          <w:sz w:val="28"/>
          <w:szCs w:val="28"/>
        </w:rPr>
      </w:pPr>
    </w:p>
    <w:p w14:paraId="7EC0D02D">
      <w:pPr>
        <w:spacing w:line="700" w:lineRule="exact"/>
        <w:jc w:val="both"/>
      </w:pPr>
    </w:p>
    <w:p w14:paraId="7595DD91">
      <w:pPr>
        <w:spacing w:line="700" w:lineRule="exact"/>
        <w:jc w:val="both"/>
      </w:pPr>
    </w:p>
    <w:p w14:paraId="5DA6CAC0">
      <w:pPr>
        <w:spacing w:line="700" w:lineRule="exact"/>
        <w:jc w:val="both"/>
      </w:pPr>
    </w:p>
    <w:p w14:paraId="464F7BFA">
      <w:pPr>
        <w:spacing w:line="700" w:lineRule="exact"/>
        <w:jc w:val="both"/>
      </w:pPr>
    </w:p>
    <w:p w14:paraId="0EFDCD8D">
      <w:pPr>
        <w:spacing w:line="700" w:lineRule="exact"/>
        <w:jc w:val="both"/>
      </w:pPr>
    </w:p>
    <w:p w14:paraId="619D6539">
      <w:pPr>
        <w:spacing w:line="700" w:lineRule="exact"/>
        <w:jc w:val="both"/>
      </w:pPr>
    </w:p>
    <w:p w14:paraId="05B5B579">
      <w:pPr>
        <w:spacing w:line="700" w:lineRule="exact"/>
        <w:jc w:val="both"/>
      </w:pPr>
    </w:p>
    <w:p w14:paraId="65C5C4B4">
      <w:pPr>
        <w:spacing w:line="700" w:lineRule="exact"/>
        <w:jc w:val="both"/>
      </w:pPr>
    </w:p>
    <w:p w14:paraId="3879B75F">
      <w:pPr>
        <w:spacing w:line="700" w:lineRule="exact"/>
        <w:jc w:val="both"/>
      </w:pPr>
    </w:p>
    <w:p w14:paraId="4895E128">
      <w:pPr>
        <w:spacing w:line="700" w:lineRule="exact"/>
        <w:jc w:val="both"/>
      </w:pPr>
      <w:r>
        <w:rPr>
          <w:rFonts w:ascii="Times New Roman" w:hAnsi="Times New Roman" w:eastAsia="仿宋_GB2312" w:cs="Times New Roman"/>
          <w:kern w:val="2"/>
          <w:sz w:val="32"/>
          <w:lang w:val="en-US" w:eastAsia="zh-CN" w:bidi="ar-SA"/>
        </w:rPr>
        <w:pict>
          <v:shape id="图片 16" o:spid="_x0000_s1032" o:spt="75" type="#_x0000_t75" style="position:absolute;left:0pt;margin-left:3.75pt;margin-top:8.25pt;height:526pt;width:436.5pt;z-index:251659264;mso-width-relative:page;mso-height-relative:page;" fillcolor="#FFFFFF" filled="f" o:preferrelative="t" stroked="f" coordsize="21600,21600">
            <v:path/>
            <v:fill on="f" color2="#FFFFFF" focussize="0,0"/>
            <v:stroke on="f"/>
            <v:imagedata r:id="rId10" gain="65536f" blacklevel="0f" gamma="0" o:title=""/>
            <o:lock v:ext="edit" position="f" selection="f" grouping="f" rotation="f" cropping="f" text="f" aspectratio="t"/>
          </v:shape>
        </w:pict>
      </w:r>
    </w:p>
    <w:p w14:paraId="01AF6972">
      <w:pPr>
        <w:spacing w:line="700" w:lineRule="exact"/>
        <w:jc w:val="both"/>
        <w:rPr>
          <w:rFonts w:hint="eastAsia"/>
        </w:rPr>
      </w:pPr>
    </w:p>
    <w:p w14:paraId="11D43D42">
      <w:pPr>
        <w:spacing w:line="700" w:lineRule="exact"/>
        <w:jc w:val="both"/>
        <w:rPr>
          <w:rFonts w:hint="eastAsia" w:ascii="黑体" w:hAnsi="黑体" w:eastAsia="黑体" w:cs="黑体"/>
          <w:b/>
          <w:bCs/>
          <w:kern w:val="0"/>
          <w:sz w:val="36"/>
          <w:szCs w:val="36"/>
        </w:rPr>
      </w:pPr>
    </w:p>
    <w:p w14:paraId="4A0387FA">
      <w:pPr>
        <w:spacing w:line="700" w:lineRule="exact"/>
        <w:jc w:val="both"/>
        <w:rPr>
          <w:rFonts w:hint="eastAsia" w:ascii="黑体" w:hAnsi="黑体" w:eastAsia="黑体" w:cs="黑体"/>
          <w:b/>
          <w:bCs/>
          <w:kern w:val="0"/>
          <w:sz w:val="36"/>
          <w:szCs w:val="36"/>
        </w:rPr>
      </w:pPr>
    </w:p>
    <w:p w14:paraId="1B023284">
      <w:pPr>
        <w:spacing w:line="700" w:lineRule="exact"/>
        <w:jc w:val="both"/>
        <w:rPr>
          <w:rFonts w:hint="eastAsia" w:ascii="黑体" w:hAnsi="黑体" w:eastAsia="黑体" w:cs="黑体"/>
          <w:b/>
          <w:bCs/>
          <w:kern w:val="0"/>
          <w:sz w:val="36"/>
          <w:szCs w:val="36"/>
        </w:rPr>
      </w:pPr>
    </w:p>
    <w:p w14:paraId="68D6385A">
      <w:pPr>
        <w:widowControl w:val="0"/>
        <w:wordWrap/>
        <w:adjustRightInd/>
        <w:snapToGrid/>
        <w:spacing w:line="700" w:lineRule="exact"/>
        <w:ind w:firstLine="640" w:firstLineChars="200"/>
        <w:textAlignment w:val="auto"/>
        <w:rPr>
          <w:rFonts w:hint="eastAsia"/>
          <w:kern w:val="0"/>
          <w:szCs w:val="32"/>
        </w:rPr>
      </w:pPr>
    </w:p>
    <w:p w14:paraId="2E7A9D50">
      <w:pPr>
        <w:widowControl w:val="0"/>
        <w:wordWrap/>
        <w:adjustRightInd/>
        <w:snapToGrid/>
        <w:spacing w:line="700" w:lineRule="exact"/>
        <w:ind w:firstLine="640" w:firstLineChars="200"/>
        <w:textAlignment w:val="auto"/>
        <w:rPr>
          <w:rFonts w:hint="eastAsia"/>
          <w:kern w:val="0"/>
          <w:szCs w:val="32"/>
        </w:rPr>
      </w:pPr>
    </w:p>
    <w:p w14:paraId="731E1080">
      <w:pPr>
        <w:widowControl w:val="0"/>
        <w:wordWrap/>
        <w:adjustRightInd/>
        <w:snapToGrid/>
        <w:spacing w:line="700" w:lineRule="exact"/>
        <w:ind w:firstLine="640" w:firstLineChars="200"/>
        <w:textAlignment w:val="auto"/>
        <w:rPr>
          <w:rFonts w:hint="eastAsia"/>
          <w:kern w:val="0"/>
          <w:szCs w:val="32"/>
        </w:rPr>
      </w:pPr>
    </w:p>
    <w:p w14:paraId="33D33A40">
      <w:pPr>
        <w:widowControl w:val="0"/>
        <w:wordWrap/>
        <w:adjustRightInd/>
        <w:snapToGrid/>
        <w:spacing w:line="700" w:lineRule="exact"/>
        <w:ind w:firstLine="640" w:firstLineChars="200"/>
        <w:textAlignment w:val="auto"/>
        <w:rPr>
          <w:rFonts w:hint="eastAsia"/>
          <w:kern w:val="0"/>
          <w:szCs w:val="32"/>
        </w:rPr>
      </w:pPr>
    </w:p>
    <w:p w14:paraId="756D811A">
      <w:pPr>
        <w:widowControl w:val="0"/>
        <w:wordWrap/>
        <w:adjustRightInd/>
        <w:snapToGrid/>
        <w:spacing w:line="700" w:lineRule="exact"/>
        <w:ind w:firstLine="640" w:firstLineChars="200"/>
        <w:textAlignment w:val="auto"/>
        <w:rPr>
          <w:rFonts w:hint="eastAsia"/>
          <w:kern w:val="0"/>
          <w:szCs w:val="32"/>
        </w:rPr>
      </w:pPr>
    </w:p>
    <w:p w14:paraId="3BE6149F">
      <w:pPr>
        <w:widowControl w:val="0"/>
        <w:wordWrap/>
        <w:adjustRightInd/>
        <w:snapToGrid/>
        <w:spacing w:line="700" w:lineRule="exact"/>
        <w:ind w:firstLine="640" w:firstLineChars="200"/>
        <w:textAlignment w:val="auto"/>
        <w:rPr>
          <w:rFonts w:hint="eastAsia"/>
          <w:kern w:val="0"/>
          <w:szCs w:val="32"/>
        </w:rPr>
      </w:pPr>
    </w:p>
    <w:p w14:paraId="74D97994">
      <w:pPr>
        <w:widowControl w:val="0"/>
        <w:wordWrap/>
        <w:adjustRightInd/>
        <w:snapToGrid/>
        <w:spacing w:line="700" w:lineRule="exact"/>
        <w:ind w:firstLine="640" w:firstLineChars="200"/>
        <w:textAlignment w:val="auto"/>
        <w:rPr>
          <w:rFonts w:hint="eastAsia"/>
          <w:kern w:val="0"/>
          <w:szCs w:val="32"/>
        </w:rPr>
      </w:pPr>
    </w:p>
    <w:p w14:paraId="382ED945">
      <w:pPr>
        <w:widowControl w:val="0"/>
        <w:wordWrap/>
        <w:adjustRightInd/>
        <w:snapToGrid/>
        <w:spacing w:line="700" w:lineRule="exact"/>
        <w:ind w:firstLine="640" w:firstLineChars="200"/>
        <w:textAlignment w:val="auto"/>
        <w:rPr>
          <w:rFonts w:hint="eastAsia"/>
          <w:kern w:val="0"/>
          <w:szCs w:val="32"/>
        </w:rPr>
      </w:pPr>
    </w:p>
    <w:p w14:paraId="2CB83FCB">
      <w:pPr>
        <w:widowControl w:val="0"/>
        <w:wordWrap/>
        <w:adjustRightInd/>
        <w:snapToGrid/>
        <w:spacing w:line="700" w:lineRule="exact"/>
        <w:ind w:firstLine="640" w:firstLineChars="200"/>
        <w:textAlignment w:val="auto"/>
        <w:rPr>
          <w:rFonts w:hint="eastAsia"/>
          <w:kern w:val="0"/>
          <w:szCs w:val="32"/>
        </w:rPr>
      </w:pPr>
    </w:p>
    <w:p w14:paraId="672A9E29">
      <w:pPr>
        <w:widowControl w:val="0"/>
        <w:wordWrap/>
        <w:adjustRightInd/>
        <w:snapToGrid/>
        <w:spacing w:line="700" w:lineRule="exact"/>
        <w:ind w:firstLine="640" w:firstLineChars="200"/>
        <w:textAlignment w:val="auto"/>
        <w:rPr>
          <w:rFonts w:hint="eastAsia"/>
          <w:kern w:val="0"/>
          <w:szCs w:val="32"/>
        </w:rPr>
      </w:pPr>
    </w:p>
    <w:tbl>
      <w:tblPr>
        <w:tblStyle w:val="10"/>
        <w:tblpPr w:leftFromText="180" w:rightFromText="180" w:vertAnchor="text" w:tblpX="90" w:tblpY="337"/>
        <w:tblOverlap w:val="never"/>
        <w:tblW w:w="87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16"/>
        <w:gridCol w:w="1284"/>
        <w:gridCol w:w="667"/>
        <w:gridCol w:w="666"/>
        <w:gridCol w:w="717"/>
        <w:gridCol w:w="728"/>
        <w:gridCol w:w="1063"/>
        <w:gridCol w:w="1036"/>
        <w:gridCol w:w="803"/>
      </w:tblGrid>
      <w:tr w14:paraId="07C99C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7" w:hRule="atLeast"/>
        </w:trPr>
        <w:tc>
          <w:tcPr>
            <w:tcW w:w="8780" w:type="dxa"/>
            <w:gridSpan w:val="9"/>
            <w:tcBorders>
              <w:top w:val="nil"/>
              <w:left w:val="nil"/>
              <w:bottom w:val="nil"/>
              <w:right w:val="nil"/>
            </w:tcBorders>
            <w:vAlign w:val="center"/>
          </w:tcPr>
          <w:p w14:paraId="6095B9DC">
            <w:pPr>
              <w:spacing w:line="240" w:lineRule="auto"/>
              <w:jc w:val="center"/>
              <w:rPr>
                <w:rFonts w:hint="eastAsia" w:ascii="华文细黑" w:hAnsi="华文细黑" w:eastAsia="华文细黑" w:cs="华文细黑"/>
                <w:kern w:val="0"/>
                <w:sz w:val="20"/>
                <w:szCs w:val="20"/>
                <w:lang w:eastAsia="zh-CN"/>
              </w:rPr>
            </w:pPr>
            <w:r>
              <w:rPr>
                <w:rFonts w:hint="eastAsia" w:ascii="Calibri" w:hAnsi="Calibri" w:eastAsia="方正小标宋简体" w:cs="Times New Roman"/>
                <w:kern w:val="0"/>
                <w:sz w:val="44"/>
                <w:szCs w:val="44"/>
                <w:lang w:eastAsia="zh-CN"/>
              </w:rPr>
              <w:t>财政拨款委托业务费支出预算表</w:t>
            </w:r>
          </w:p>
        </w:tc>
      </w:tr>
      <w:tr w14:paraId="6CE0B4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1" w:hRule="atLeast"/>
        </w:trPr>
        <w:tc>
          <w:tcPr>
            <w:tcW w:w="8780" w:type="dxa"/>
            <w:gridSpan w:val="9"/>
            <w:tcBorders>
              <w:top w:val="nil"/>
              <w:left w:val="nil"/>
              <w:bottom w:val="single" w:color="auto" w:sz="4" w:space="0"/>
              <w:right w:val="nil"/>
            </w:tcBorders>
            <w:vAlign w:val="bottom"/>
          </w:tcPr>
          <w:p w14:paraId="1511F2E8">
            <w:pPr>
              <w:spacing w:line="240" w:lineRule="auto"/>
              <w:jc w:val="right"/>
              <w:rPr>
                <w:rFonts w:hint="eastAsia" w:ascii="华文细黑" w:hAnsi="华文细黑" w:eastAsia="华文细黑" w:cs="华文细黑"/>
                <w:kern w:val="0"/>
                <w:sz w:val="20"/>
                <w:szCs w:val="20"/>
                <w:lang w:eastAsia="zh-CN"/>
              </w:rPr>
            </w:pPr>
            <w:r>
              <w:rPr>
                <w:rFonts w:ascii="Calibri" w:hAnsi="Calibri" w:eastAsia="华文细黑" w:cs="Times New Roman"/>
                <w:color w:val="000000"/>
                <w:kern w:val="0"/>
                <w:sz w:val="20"/>
                <w:szCs w:val="22"/>
              </w:rPr>
              <w:t>单位：万元</w:t>
            </w:r>
          </w:p>
        </w:tc>
      </w:tr>
      <w:tr w14:paraId="5CA2D1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trPr>
        <w:tc>
          <w:tcPr>
            <w:tcW w:w="1816" w:type="dxa"/>
            <w:vMerge w:val="restart"/>
            <w:tcBorders>
              <w:top w:val="single" w:color="auto" w:sz="4" w:space="0"/>
              <w:bottom w:val="single" w:color="auto" w:sz="4" w:space="0"/>
            </w:tcBorders>
            <w:vAlign w:val="center"/>
          </w:tcPr>
          <w:p w14:paraId="6C1DA283">
            <w:pPr>
              <w:spacing w:line="240" w:lineRule="auto"/>
              <w:jc w:val="center"/>
              <w:rPr>
                <w:rFonts w:hint="eastAsia" w:ascii="华文细黑" w:hAnsi="华文细黑" w:eastAsia="华文细黑" w:cs="华文细黑"/>
                <w:color w:val="000000"/>
                <w:kern w:val="2"/>
                <w:sz w:val="20"/>
                <w:szCs w:val="20"/>
                <w:lang w:val="en-US" w:eastAsia="zh-CN"/>
              </w:rPr>
            </w:pPr>
            <w:r>
              <w:rPr>
                <w:rFonts w:hint="eastAsia" w:ascii="华文细黑" w:hAnsi="华文细黑" w:eastAsia="华文细黑" w:cs="华文细黑"/>
                <w:color w:val="000000"/>
                <w:kern w:val="2"/>
                <w:sz w:val="20"/>
                <w:szCs w:val="20"/>
                <w:lang w:eastAsia="zh-CN"/>
              </w:rPr>
              <w:t>部门</w:t>
            </w:r>
            <w:r>
              <w:rPr>
                <w:rFonts w:hint="eastAsia" w:ascii="华文细黑" w:hAnsi="华文细黑" w:eastAsia="华文细黑" w:cs="华文细黑"/>
                <w:color w:val="000000"/>
                <w:kern w:val="2"/>
                <w:sz w:val="20"/>
                <w:szCs w:val="20"/>
                <w:lang w:val="en-US" w:eastAsia="zh-CN"/>
              </w:rPr>
              <w:t>/单位/</w:t>
            </w:r>
          </w:p>
          <w:p w14:paraId="7837A24E">
            <w:pPr>
              <w:spacing w:line="240" w:lineRule="auto"/>
              <w:jc w:val="center"/>
              <w:rPr>
                <w:rFonts w:hint="eastAsia" w:ascii="华文细黑" w:hAnsi="华文细黑" w:eastAsia="华文细黑" w:cs="华文细黑"/>
                <w:kern w:val="0"/>
                <w:sz w:val="20"/>
                <w:szCs w:val="20"/>
              </w:rPr>
            </w:pPr>
            <w:r>
              <w:rPr>
                <w:rFonts w:hint="eastAsia" w:ascii="华文细黑" w:hAnsi="华文细黑" w:eastAsia="华文细黑" w:cs="华文细黑"/>
                <w:color w:val="000000"/>
                <w:kern w:val="2"/>
                <w:sz w:val="20"/>
                <w:szCs w:val="20"/>
                <w:lang w:val="en-US" w:eastAsia="zh-CN"/>
              </w:rPr>
              <w:t>项目名称</w:t>
            </w:r>
          </w:p>
        </w:tc>
        <w:tc>
          <w:tcPr>
            <w:tcW w:w="1284" w:type="dxa"/>
            <w:vMerge w:val="restart"/>
            <w:tcBorders>
              <w:top w:val="single" w:color="auto" w:sz="4" w:space="0"/>
              <w:bottom w:val="single" w:color="auto" w:sz="4" w:space="0"/>
            </w:tcBorders>
            <w:vAlign w:val="center"/>
          </w:tcPr>
          <w:p w14:paraId="26250712">
            <w:pPr>
              <w:spacing w:line="240" w:lineRule="auto"/>
              <w:jc w:val="center"/>
              <w:rPr>
                <w:rFonts w:hint="eastAsia" w:ascii="华文细黑" w:hAnsi="华文细黑" w:eastAsia="华文细黑" w:cs="华文细黑"/>
                <w:kern w:val="0"/>
                <w:sz w:val="20"/>
                <w:szCs w:val="20"/>
              </w:rPr>
            </w:pPr>
            <w:r>
              <w:rPr>
                <w:rFonts w:hint="eastAsia" w:ascii="华文细黑" w:hAnsi="华文细黑" w:eastAsia="华文细黑" w:cs="华文细黑"/>
                <w:color w:val="000000"/>
                <w:kern w:val="2"/>
                <w:sz w:val="20"/>
                <w:szCs w:val="20"/>
                <w:lang w:eastAsia="zh-CN"/>
              </w:rPr>
              <w:t>委托事</w:t>
            </w:r>
            <w:r>
              <w:rPr>
                <w:rFonts w:hint="eastAsia" w:ascii="华文细黑" w:hAnsi="华文细黑" w:eastAsia="华文细黑" w:cs="华文细黑"/>
                <w:color w:val="000000"/>
                <w:kern w:val="2"/>
                <w:sz w:val="20"/>
                <w:szCs w:val="20"/>
                <w:lang w:val="en-US" w:eastAsia="zh-CN"/>
              </w:rPr>
              <w:t xml:space="preserve">    </w:t>
            </w:r>
            <w:r>
              <w:rPr>
                <w:rFonts w:hint="eastAsia" w:ascii="华文细黑" w:hAnsi="华文细黑" w:eastAsia="华文细黑" w:cs="华文细黑"/>
                <w:color w:val="000000"/>
                <w:kern w:val="2"/>
                <w:sz w:val="20"/>
                <w:szCs w:val="20"/>
                <w:lang w:eastAsia="zh-CN"/>
              </w:rPr>
              <w:t>项内容</w:t>
            </w:r>
          </w:p>
        </w:tc>
        <w:tc>
          <w:tcPr>
            <w:tcW w:w="2778" w:type="dxa"/>
            <w:gridSpan w:val="4"/>
            <w:tcBorders>
              <w:top w:val="single" w:color="auto" w:sz="4" w:space="0"/>
              <w:bottom w:val="single" w:color="auto" w:sz="4" w:space="0"/>
            </w:tcBorders>
            <w:vAlign w:val="center"/>
          </w:tcPr>
          <w:p w14:paraId="25D3D47E">
            <w:pPr>
              <w:spacing w:line="240" w:lineRule="auto"/>
              <w:jc w:val="center"/>
              <w:rPr>
                <w:rFonts w:hint="eastAsia" w:ascii="华文细黑" w:hAnsi="华文细黑" w:eastAsia="华文细黑" w:cs="华文细黑"/>
                <w:kern w:val="0"/>
                <w:sz w:val="20"/>
                <w:szCs w:val="20"/>
              </w:rPr>
            </w:pPr>
            <w:r>
              <w:rPr>
                <w:rFonts w:hint="eastAsia" w:ascii="华文细黑" w:hAnsi="华文细黑" w:eastAsia="华文细黑" w:cs="华文细黑"/>
                <w:kern w:val="0"/>
                <w:sz w:val="20"/>
                <w:szCs w:val="20"/>
                <w:lang w:eastAsia="zh-CN"/>
              </w:rPr>
              <w:t>财政拨款收入</w:t>
            </w:r>
          </w:p>
        </w:tc>
        <w:tc>
          <w:tcPr>
            <w:tcW w:w="1063" w:type="dxa"/>
            <w:vMerge w:val="restart"/>
            <w:tcBorders>
              <w:top w:val="single" w:color="auto" w:sz="4" w:space="0"/>
              <w:bottom w:val="single" w:color="auto" w:sz="4" w:space="0"/>
            </w:tcBorders>
            <w:vAlign w:val="center"/>
          </w:tcPr>
          <w:p w14:paraId="78EC1380">
            <w:pPr>
              <w:spacing w:line="240" w:lineRule="auto"/>
              <w:jc w:val="center"/>
              <w:rPr>
                <w:rFonts w:hint="eastAsia" w:ascii="华文细黑" w:hAnsi="华文细黑" w:eastAsia="华文细黑" w:cs="华文细黑"/>
                <w:kern w:val="0"/>
                <w:sz w:val="20"/>
                <w:szCs w:val="20"/>
                <w:lang w:eastAsia="zh-CN"/>
              </w:rPr>
            </w:pPr>
            <w:r>
              <w:rPr>
                <w:rFonts w:hint="eastAsia" w:ascii="华文细黑" w:hAnsi="华文细黑" w:eastAsia="华文细黑" w:cs="华文细黑"/>
                <w:kern w:val="0"/>
                <w:sz w:val="20"/>
                <w:szCs w:val="20"/>
                <w:lang w:eastAsia="zh-CN"/>
              </w:rPr>
              <w:t>是否政府购买服务</w:t>
            </w:r>
            <w:r>
              <w:rPr>
                <w:rFonts w:hint="eastAsia" w:ascii="华文细黑" w:hAnsi="华文细黑" w:eastAsia="华文细黑" w:cs="华文细黑"/>
                <w:kern w:val="0"/>
                <w:sz w:val="20"/>
                <w:szCs w:val="20"/>
                <w:lang w:val="en-US" w:eastAsia="zh-CN"/>
              </w:rPr>
              <w:t xml:space="preserve">  </w:t>
            </w:r>
            <w:r>
              <w:rPr>
                <w:rFonts w:hint="eastAsia" w:ascii="华文细黑" w:hAnsi="华文细黑" w:eastAsia="华文细黑" w:cs="华文细黑"/>
                <w:kern w:val="0"/>
                <w:sz w:val="20"/>
                <w:szCs w:val="20"/>
                <w:lang w:eastAsia="zh-CN"/>
              </w:rPr>
              <w:t>（是</w:t>
            </w:r>
            <w:r>
              <w:rPr>
                <w:rFonts w:hint="eastAsia" w:ascii="华文细黑" w:hAnsi="华文细黑" w:eastAsia="华文细黑" w:cs="华文细黑"/>
                <w:kern w:val="0"/>
                <w:sz w:val="20"/>
                <w:szCs w:val="20"/>
                <w:lang w:val="en-US" w:eastAsia="zh-CN"/>
              </w:rPr>
              <w:t>/否</w:t>
            </w:r>
            <w:r>
              <w:rPr>
                <w:rFonts w:hint="eastAsia" w:ascii="华文细黑" w:hAnsi="华文细黑" w:eastAsia="华文细黑" w:cs="华文细黑"/>
                <w:kern w:val="0"/>
                <w:sz w:val="20"/>
                <w:szCs w:val="20"/>
                <w:lang w:eastAsia="zh-CN"/>
              </w:rPr>
              <w:t>）</w:t>
            </w:r>
          </w:p>
        </w:tc>
        <w:tc>
          <w:tcPr>
            <w:tcW w:w="1036" w:type="dxa"/>
            <w:vMerge w:val="restart"/>
            <w:tcBorders>
              <w:top w:val="single" w:color="auto" w:sz="4" w:space="0"/>
              <w:bottom w:val="single" w:color="auto" w:sz="4" w:space="0"/>
            </w:tcBorders>
            <w:vAlign w:val="center"/>
          </w:tcPr>
          <w:p w14:paraId="764656FF">
            <w:pPr>
              <w:spacing w:line="240" w:lineRule="auto"/>
              <w:jc w:val="center"/>
              <w:rPr>
                <w:rFonts w:hint="eastAsia" w:ascii="华文细黑" w:hAnsi="华文细黑" w:eastAsia="华文细黑" w:cs="华文细黑"/>
                <w:kern w:val="0"/>
                <w:sz w:val="20"/>
                <w:szCs w:val="20"/>
                <w:lang w:eastAsia="zh-CN"/>
              </w:rPr>
            </w:pPr>
            <w:r>
              <w:rPr>
                <w:rFonts w:hint="eastAsia" w:ascii="华文细黑" w:hAnsi="华文细黑" w:eastAsia="华文细黑" w:cs="华文细黑"/>
                <w:kern w:val="0"/>
                <w:sz w:val="20"/>
                <w:szCs w:val="20"/>
                <w:lang w:eastAsia="zh-CN"/>
              </w:rPr>
              <w:t>是否政</w:t>
            </w:r>
            <w:r>
              <w:rPr>
                <w:rFonts w:hint="eastAsia" w:ascii="华文细黑" w:hAnsi="华文细黑" w:eastAsia="华文细黑" w:cs="华文细黑"/>
                <w:kern w:val="0"/>
                <w:sz w:val="20"/>
                <w:szCs w:val="20"/>
                <w:lang w:val="en-US" w:eastAsia="zh-CN"/>
              </w:rPr>
              <w:t xml:space="preserve">  </w:t>
            </w:r>
            <w:r>
              <w:rPr>
                <w:rFonts w:hint="eastAsia" w:ascii="华文细黑" w:hAnsi="华文细黑" w:eastAsia="华文细黑" w:cs="华文细黑"/>
                <w:kern w:val="0"/>
                <w:sz w:val="20"/>
                <w:szCs w:val="20"/>
                <w:lang w:eastAsia="zh-CN"/>
              </w:rPr>
              <w:t>府采购</w:t>
            </w:r>
            <w:r>
              <w:rPr>
                <w:rFonts w:hint="eastAsia" w:ascii="华文细黑" w:hAnsi="华文细黑" w:eastAsia="华文细黑" w:cs="华文细黑"/>
                <w:kern w:val="0"/>
                <w:sz w:val="20"/>
                <w:szCs w:val="20"/>
                <w:lang w:val="en-US" w:eastAsia="zh-CN"/>
              </w:rPr>
              <w:t xml:space="preserve">  </w:t>
            </w:r>
            <w:r>
              <w:rPr>
                <w:rFonts w:hint="eastAsia" w:ascii="华文细黑" w:hAnsi="华文细黑" w:eastAsia="华文细黑" w:cs="华文细黑"/>
                <w:kern w:val="0"/>
                <w:sz w:val="20"/>
                <w:szCs w:val="20"/>
                <w:lang w:eastAsia="zh-CN"/>
              </w:rPr>
              <w:t>（是</w:t>
            </w:r>
            <w:r>
              <w:rPr>
                <w:rFonts w:hint="eastAsia" w:ascii="华文细黑" w:hAnsi="华文细黑" w:eastAsia="华文细黑" w:cs="华文细黑"/>
                <w:kern w:val="0"/>
                <w:sz w:val="20"/>
                <w:szCs w:val="20"/>
                <w:lang w:val="en-US" w:eastAsia="zh-CN"/>
              </w:rPr>
              <w:t>/否</w:t>
            </w:r>
            <w:r>
              <w:rPr>
                <w:rFonts w:hint="eastAsia" w:ascii="华文细黑" w:hAnsi="华文细黑" w:eastAsia="华文细黑" w:cs="华文细黑"/>
                <w:kern w:val="0"/>
                <w:sz w:val="20"/>
                <w:szCs w:val="20"/>
                <w:lang w:eastAsia="zh-CN"/>
              </w:rPr>
              <w:t>）</w:t>
            </w:r>
          </w:p>
        </w:tc>
        <w:tc>
          <w:tcPr>
            <w:tcW w:w="803" w:type="dxa"/>
            <w:vMerge w:val="restart"/>
            <w:tcBorders>
              <w:top w:val="single" w:color="auto" w:sz="4" w:space="0"/>
              <w:bottom w:val="single" w:color="auto" w:sz="4" w:space="0"/>
            </w:tcBorders>
            <w:vAlign w:val="center"/>
          </w:tcPr>
          <w:p w14:paraId="5BB87FC2">
            <w:pPr>
              <w:spacing w:line="240" w:lineRule="auto"/>
              <w:jc w:val="center"/>
              <w:rPr>
                <w:rFonts w:hint="eastAsia" w:ascii="华文细黑" w:hAnsi="华文细黑" w:eastAsia="华文细黑" w:cs="华文细黑"/>
                <w:kern w:val="0"/>
                <w:sz w:val="20"/>
                <w:szCs w:val="20"/>
                <w:lang w:eastAsia="zh-CN"/>
              </w:rPr>
            </w:pPr>
            <w:r>
              <w:rPr>
                <w:rFonts w:hint="eastAsia" w:ascii="华文细黑" w:hAnsi="华文细黑" w:eastAsia="华文细黑" w:cs="华文细黑"/>
                <w:kern w:val="0"/>
                <w:sz w:val="20"/>
                <w:szCs w:val="20"/>
                <w:lang w:eastAsia="zh-CN"/>
              </w:rPr>
              <w:t>特殊情况说明</w:t>
            </w:r>
          </w:p>
        </w:tc>
      </w:tr>
      <w:tr w14:paraId="3259C5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7" w:hRule="atLeast"/>
        </w:trPr>
        <w:tc>
          <w:tcPr>
            <w:tcW w:w="1816" w:type="dxa"/>
            <w:vMerge w:val="continue"/>
            <w:tcBorders>
              <w:top w:val="single" w:color="auto" w:sz="4" w:space="0"/>
            </w:tcBorders>
            <w:vAlign w:val="center"/>
          </w:tcPr>
          <w:p w14:paraId="28852D65">
            <w:pPr>
              <w:spacing w:line="240" w:lineRule="auto"/>
              <w:jc w:val="center"/>
              <w:rPr>
                <w:rFonts w:hint="eastAsia" w:ascii="华文细黑" w:hAnsi="华文细黑" w:eastAsia="华文细黑" w:cs="华文细黑"/>
                <w:kern w:val="0"/>
                <w:sz w:val="20"/>
                <w:szCs w:val="20"/>
              </w:rPr>
            </w:pPr>
          </w:p>
        </w:tc>
        <w:tc>
          <w:tcPr>
            <w:tcW w:w="1284" w:type="dxa"/>
            <w:vMerge w:val="continue"/>
            <w:tcBorders>
              <w:top w:val="single" w:color="auto" w:sz="4" w:space="0"/>
            </w:tcBorders>
            <w:vAlign w:val="center"/>
          </w:tcPr>
          <w:p w14:paraId="18C982C1">
            <w:pPr>
              <w:spacing w:line="240" w:lineRule="auto"/>
              <w:jc w:val="center"/>
              <w:rPr>
                <w:rFonts w:hint="eastAsia" w:ascii="华文细黑" w:hAnsi="华文细黑" w:eastAsia="华文细黑" w:cs="华文细黑"/>
                <w:kern w:val="0"/>
                <w:sz w:val="20"/>
                <w:szCs w:val="20"/>
              </w:rPr>
            </w:pPr>
          </w:p>
        </w:tc>
        <w:tc>
          <w:tcPr>
            <w:tcW w:w="667" w:type="dxa"/>
            <w:tcBorders>
              <w:top w:val="single" w:color="auto" w:sz="4" w:space="0"/>
            </w:tcBorders>
            <w:vAlign w:val="center"/>
          </w:tcPr>
          <w:p w14:paraId="4F00DE5E">
            <w:pPr>
              <w:spacing w:line="240" w:lineRule="auto"/>
              <w:jc w:val="center"/>
              <w:rPr>
                <w:rFonts w:hint="eastAsia" w:ascii="华文细黑" w:hAnsi="华文细黑" w:eastAsia="华文细黑" w:cs="华文细黑"/>
                <w:kern w:val="0"/>
                <w:sz w:val="20"/>
                <w:szCs w:val="20"/>
                <w:lang w:eastAsia="zh-CN"/>
              </w:rPr>
            </w:pPr>
            <w:r>
              <w:rPr>
                <w:rFonts w:hint="eastAsia" w:ascii="华文细黑" w:hAnsi="华文细黑" w:eastAsia="华文细黑" w:cs="华文细黑"/>
                <w:kern w:val="0"/>
                <w:sz w:val="20"/>
                <w:szCs w:val="20"/>
                <w:lang w:eastAsia="zh-CN"/>
              </w:rPr>
              <w:t>合计</w:t>
            </w:r>
          </w:p>
        </w:tc>
        <w:tc>
          <w:tcPr>
            <w:tcW w:w="666" w:type="dxa"/>
            <w:tcBorders>
              <w:top w:val="single" w:color="auto" w:sz="4" w:space="0"/>
            </w:tcBorders>
            <w:vAlign w:val="center"/>
          </w:tcPr>
          <w:p w14:paraId="73ADD7AB">
            <w:pPr>
              <w:spacing w:line="240" w:lineRule="auto"/>
              <w:jc w:val="center"/>
              <w:rPr>
                <w:rFonts w:hint="eastAsia" w:ascii="华文细黑" w:hAnsi="华文细黑" w:eastAsia="华文细黑" w:cs="华文细黑"/>
                <w:kern w:val="0"/>
                <w:sz w:val="20"/>
                <w:szCs w:val="20"/>
                <w:lang w:eastAsia="zh-CN"/>
              </w:rPr>
            </w:pPr>
            <w:r>
              <w:rPr>
                <w:rFonts w:hint="eastAsia" w:ascii="Calibri" w:hAnsi="Calibri" w:eastAsia="华文细黑" w:cs="Times New Roman"/>
                <w:color w:val="000000"/>
                <w:kern w:val="2"/>
                <w:sz w:val="20"/>
                <w:szCs w:val="22"/>
                <w:lang w:eastAsia="zh-CN"/>
              </w:rPr>
              <w:t>一般公共预算拨款收入</w:t>
            </w:r>
          </w:p>
        </w:tc>
        <w:tc>
          <w:tcPr>
            <w:tcW w:w="717" w:type="dxa"/>
            <w:tcBorders>
              <w:top w:val="single" w:color="auto" w:sz="4" w:space="0"/>
            </w:tcBorders>
            <w:vAlign w:val="center"/>
          </w:tcPr>
          <w:p w14:paraId="4EB3CD56">
            <w:pPr>
              <w:spacing w:line="240" w:lineRule="auto"/>
              <w:jc w:val="center"/>
              <w:rPr>
                <w:rFonts w:hint="eastAsia" w:ascii="华文细黑" w:hAnsi="华文细黑" w:eastAsia="华文细黑" w:cs="华文细黑"/>
                <w:kern w:val="0"/>
                <w:sz w:val="20"/>
                <w:szCs w:val="20"/>
                <w:lang w:eastAsia="zh-CN"/>
              </w:rPr>
            </w:pPr>
            <w:r>
              <w:rPr>
                <w:rFonts w:hint="eastAsia" w:ascii="华文细黑" w:hAnsi="华文细黑" w:eastAsia="华文细黑" w:cs="华文细黑"/>
                <w:kern w:val="0"/>
                <w:sz w:val="20"/>
                <w:szCs w:val="20"/>
                <w:lang w:eastAsia="zh-CN"/>
              </w:rPr>
              <w:t>政府性基金预算拨款收入</w:t>
            </w:r>
          </w:p>
        </w:tc>
        <w:tc>
          <w:tcPr>
            <w:tcW w:w="728" w:type="dxa"/>
            <w:tcBorders>
              <w:top w:val="single" w:color="auto" w:sz="4" w:space="0"/>
            </w:tcBorders>
            <w:vAlign w:val="center"/>
          </w:tcPr>
          <w:p w14:paraId="5458CF8C">
            <w:pPr>
              <w:spacing w:line="240" w:lineRule="auto"/>
              <w:jc w:val="center"/>
              <w:rPr>
                <w:rFonts w:hint="eastAsia" w:ascii="华文细黑" w:hAnsi="华文细黑" w:eastAsia="华文细黑" w:cs="华文细黑"/>
                <w:kern w:val="0"/>
                <w:sz w:val="20"/>
                <w:szCs w:val="20"/>
                <w:lang w:eastAsia="zh-CN"/>
              </w:rPr>
            </w:pPr>
            <w:r>
              <w:rPr>
                <w:rFonts w:hint="eastAsia" w:ascii="华文细黑" w:hAnsi="华文细黑" w:eastAsia="华文细黑" w:cs="华文细黑"/>
                <w:kern w:val="0"/>
                <w:sz w:val="20"/>
                <w:szCs w:val="20"/>
                <w:lang w:eastAsia="zh-CN"/>
              </w:rPr>
              <w:t>国有资本经营预算拨款收入</w:t>
            </w:r>
          </w:p>
        </w:tc>
        <w:tc>
          <w:tcPr>
            <w:tcW w:w="1063" w:type="dxa"/>
            <w:vMerge w:val="continue"/>
            <w:tcBorders>
              <w:top w:val="single" w:color="auto" w:sz="4" w:space="0"/>
            </w:tcBorders>
            <w:vAlign w:val="center"/>
          </w:tcPr>
          <w:p w14:paraId="61DE6553">
            <w:pPr>
              <w:spacing w:line="240" w:lineRule="auto"/>
              <w:jc w:val="center"/>
              <w:rPr>
                <w:rFonts w:hint="eastAsia" w:ascii="华文细黑" w:hAnsi="华文细黑" w:eastAsia="华文细黑" w:cs="华文细黑"/>
                <w:kern w:val="0"/>
                <w:sz w:val="20"/>
                <w:szCs w:val="20"/>
                <w:lang w:eastAsia="zh-CN"/>
              </w:rPr>
            </w:pPr>
          </w:p>
        </w:tc>
        <w:tc>
          <w:tcPr>
            <w:tcW w:w="1036" w:type="dxa"/>
            <w:vMerge w:val="continue"/>
            <w:tcBorders>
              <w:top w:val="single" w:color="auto" w:sz="4" w:space="0"/>
            </w:tcBorders>
            <w:vAlign w:val="center"/>
          </w:tcPr>
          <w:p w14:paraId="743D1CCF">
            <w:pPr>
              <w:spacing w:line="240" w:lineRule="auto"/>
              <w:jc w:val="center"/>
              <w:rPr>
                <w:rFonts w:hint="eastAsia" w:ascii="华文细黑" w:hAnsi="华文细黑" w:eastAsia="华文细黑" w:cs="华文细黑"/>
                <w:kern w:val="0"/>
                <w:sz w:val="20"/>
                <w:szCs w:val="20"/>
                <w:lang w:eastAsia="zh-CN"/>
              </w:rPr>
            </w:pPr>
          </w:p>
        </w:tc>
        <w:tc>
          <w:tcPr>
            <w:tcW w:w="803" w:type="dxa"/>
            <w:vMerge w:val="continue"/>
            <w:tcBorders>
              <w:top w:val="single" w:color="auto" w:sz="4" w:space="0"/>
            </w:tcBorders>
            <w:vAlign w:val="center"/>
          </w:tcPr>
          <w:p w14:paraId="179E695B">
            <w:pPr>
              <w:spacing w:line="240" w:lineRule="auto"/>
              <w:jc w:val="center"/>
              <w:rPr>
                <w:rFonts w:hint="eastAsia" w:ascii="华文细黑" w:hAnsi="华文细黑" w:eastAsia="华文细黑" w:cs="华文细黑"/>
                <w:kern w:val="0"/>
                <w:sz w:val="20"/>
                <w:szCs w:val="20"/>
                <w:lang w:eastAsia="zh-CN"/>
              </w:rPr>
            </w:pPr>
          </w:p>
        </w:tc>
      </w:tr>
      <w:tr w14:paraId="2160F3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1816" w:type="dxa"/>
            <w:vAlign w:val="center"/>
          </w:tcPr>
          <w:p w14:paraId="22A8801C">
            <w:pPr>
              <w:spacing w:line="240" w:lineRule="auto"/>
              <w:jc w:val="both"/>
              <w:rPr>
                <w:rFonts w:hint="eastAsia" w:ascii="华文细黑" w:hAnsi="华文细黑" w:eastAsia="华文细黑" w:cs="华文细黑"/>
                <w:kern w:val="0"/>
                <w:sz w:val="20"/>
                <w:szCs w:val="20"/>
                <w:lang w:eastAsia="zh-CN"/>
              </w:rPr>
            </w:pPr>
            <w:r>
              <w:rPr>
                <w:rFonts w:hint="eastAsia" w:ascii="华文细黑" w:hAnsi="华文细黑" w:eastAsia="华文细黑" w:cs="华文细黑"/>
                <w:kern w:val="0"/>
                <w:sz w:val="20"/>
                <w:szCs w:val="20"/>
                <w:lang w:eastAsia="zh-CN"/>
              </w:rPr>
              <w:t>部门名称</w:t>
            </w:r>
          </w:p>
        </w:tc>
        <w:tc>
          <w:tcPr>
            <w:tcW w:w="1284" w:type="dxa"/>
            <w:vAlign w:val="center"/>
          </w:tcPr>
          <w:p w14:paraId="0F6DF163">
            <w:pPr>
              <w:spacing w:line="240" w:lineRule="auto"/>
              <w:jc w:val="both"/>
              <w:rPr>
                <w:rFonts w:hint="eastAsia" w:ascii="华文细黑" w:hAnsi="华文细黑" w:eastAsia="华文细黑" w:cs="华文细黑"/>
                <w:kern w:val="0"/>
                <w:sz w:val="20"/>
                <w:szCs w:val="20"/>
              </w:rPr>
            </w:pPr>
          </w:p>
        </w:tc>
        <w:tc>
          <w:tcPr>
            <w:tcW w:w="667" w:type="dxa"/>
            <w:vAlign w:val="center"/>
          </w:tcPr>
          <w:p w14:paraId="4F1A2486">
            <w:pPr>
              <w:spacing w:line="240" w:lineRule="auto"/>
              <w:jc w:val="both"/>
              <w:rPr>
                <w:rFonts w:hint="eastAsia" w:ascii="华文细黑" w:hAnsi="华文细黑" w:eastAsia="华文细黑" w:cs="华文细黑"/>
                <w:kern w:val="0"/>
                <w:sz w:val="20"/>
                <w:szCs w:val="20"/>
              </w:rPr>
            </w:pPr>
          </w:p>
        </w:tc>
        <w:tc>
          <w:tcPr>
            <w:tcW w:w="666" w:type="dxa"/>
            <w:vAlign w:val="center"/>
          </w:tcPr>
          <w:p w14:paraId="238B2415">
            <w:pPr>
              <w:spacing w:line="240" w:lineRule="auto"/>
              <w:jc w:val="both"/>
              <w:rPr>
                <w:rFonts w:hint="eastAsia" w:ascii="华文细黑" w:hAnsi="华文细黑" w:eastAsia="华文细黑" w:cs="华文细黑"/>
                <w:kern w:val="0"/>
                <w:sz w:val="20"/>
                <w:szCs w:val="20"/>
              </w:rPr>
            </w:pPr>
          </w:p>
        </w:tc>
        <w:tc>
          <w:tcPr>
            <w:tcW w:w="717" w:type="dxa"/>
            <w:vAlign w:val="center"/>
          </w:tcPr>
          <w:p w14:paraId="0F5FAD3F">
            <w:pPr>
              <w:spacing w:line="240" w:lineRule="auto"/>
              <w:jc w:val="both"/>
              <w:rPr>
                <w:rFonts w:hint="eastAsia" w:ascii="华文细黑" w:hAnsi="华文细黑" w:eastAsia="华文细黑" w:cs="华文细黑"/>
                <w:kern w:val="0"/>
                <w:sz w:val="20"/>
                <w:szCs w:val="20"/>
              </w:rPr>
            </w:pPr>
          </w:p>
        </w:tc>
        <w:tc>
          <w:tcPr>
            <w:tcW w:w="728" w:type="dxa"/>
            <w:vAlign w:val="center"/>
          </w:tcPr>
          <w:p w14:paraId="41BBA3E1">
            <w:pPr>
              <w:spacing w:line="240" w:lineRule="auto"/>
              <w:jc w:val="both"/>
              <w:rPr>
                <w:rFonts w:hint="eastAsia" w:ascii="华文细黑" w:hAnsi="华文细黑" w:eastAsia="华文细黑" w:cs="华文细黑"/>
                <w:kern w:val="0"/>
                <w:sz w:val="20"/>
                <w:szCs w:val="20"/>
              </w:rPr>
            </w:pPr>
          </w:p>
        </w:tc>
        <w:tc>
          <w:tcPr>
            <w:tcW w:w="1063" w:type="dxa"/>
            <w:vAlign w:val="center"/>
          </w:tcPr>
          <w:p w14:paraId="63CC5F23">
            <w:pPr>
              <w:spacing w:line="240" w:lineRule="auto"/>
              <w:jc w:val="both"/>
              <w:rPr>
                <w:rFonts w:hint="eastAsia" w:ascii="华文细黑" w:hAnsi="华文细黑" w:eastAsia="华文细黑" w:cs="华文细黑"/>
                <w:kern w:val="0"/>
                <w:sz w:val="20"/>
                <w:szCs w:val="20"/>
              </w:rPr>
            </w:pPr>
          </w:p>
        </w:tc>
        <w:tc>
          <w:tcPr>
            <w:tcW w:w="1036" w:type="dxa"/>
            <w:vAlign w:val="center"/>
          </w:tcPr>
          <w:p w14:paraId="1658A591">
            <w:pPr>
              <w:spacing w:line="240" w:lineRule="auto"/>
              <w:jc w:val="both"/>
              <w:rPr>
                <w:rFonts w:hint="eastAsia" w:ascii="华文细黑" w:hAnsi="华文细黑" w:eastAsia="华文细黑" w:cs="华文细黑"/>
                <w:kern w:val="0"/>
                <w:sz w:val="20"/>
                <w:szCs w:val="20"/>
              </w:rPr>
            </w:pPr>
          </w:p>
        </w:tc>
        <w:tc>
          <w:tcPr>
            <w:tcW w:w="803" w:type="dxa"/>
            <w:vAlign w:val="center"/>
          </w:tcPr>
          <w:p w14:paraId="586F5CF3">
            <w:pPr>
              <w:spacing w:line="240" w:lineRule="auto"/>
              <w:jc w:val="both"/>
              <w:rPr>
                <w:rFonts w:hint="eastAsia" w:ascii="华文细黑" w:hAnsi="华文细黑" w:eastAsia="华文细黑" w:cs="华文细黑"/>
                <w:kern w:val="0"/>
                <w:sz w:val="20"/>
                <w:szCs w:val="20"/>
              </w:rPr>
            </w:pPr>
          </w:p>
        </w:tc>
      </w:tr>
      <w:tr w14:paraId="4BE307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1816" w:type="dxa"/>
            <w:vAlign w:val="center"/>
          </w:tcPr>
          <w:p w14:paraId="4098BAC8">
            <w:pPr>
              <w:spacing w:line="240" w:lineRule="auto"/>
              <w:ind w:firstLine="200" w:firstLineChars="100"/>
              <w:jc w:val="both"/>
              <w:rPr>
                <w:rFonts w:hint="eastAsia" w:ascii="华文细黑" w:hAnsi="华文细黑" w:eastAsia="华文细黑" w:cs="华文细黑"/>
                <w:kern w:val="0"/>
                <w:sz w:val="20"/>
                <w:szCs w:val="20"/>
                <w:lang w:val="en-US" w:eastAsia="zh-CN"/>
              </w:rPr>
            </w:pPr>
            <w:r>
              <w:rPr>
                <w:rFonts w:hint="eastAsia" w:ascii="华文细黑" w:hAnsi="华文细黑" w:eastAsia="华文细黑" w:cs="华文细黑"/>
                <w:kern w:val="0"/>
                <w:sz w:val="20"/>
                <w:szCs w:val="20"/>
                <w:lang w:eastAsia="zh-CN"/>
              </w:rPr>
              <w:t>单位名称</w:t>
            </w:r>
            <w:r>
              <w:rPr>
                <w:rFonts w:hint="eastAsia" w:ascii="华文细黑" w:hAnsi="华文细黑" w:eastAsia="华文细黑" w:cs="华文细黑"/>
                <w:kern w:val="0"/>
                <w:sz w:val="20"/>
                <w:szCs w:val="20"/>
                <w:lang w:val="en-US" w:eastAsia="zh-CN"/>
              </w:rPr>
              <w:t>1</w:t>
            </w:r>
          </w:p>
        </w:tc>
        <w:tc>
          <w:tcPr>
            <w:tcW w:w="1284" w:type="dxa"/>
            <w:vAlign w:val="center"/>
          </w:tcPr>
          <w:p w14:paraId="2EFF88D8">
            <w:pPr>
              <w:spacing w:line="240" w:lineRule="auto"/>
              <w:jc w:val="both"/>
              <w:rPr>
                <w:rFonts w:hint="eastAsia" w:ascii="华文细黑" w:hAnsi="华文细黑" w:eastAsia="华文细黑" w:cs="华文细黑"/>
                <w:kern w:val="0"/>
                <w:sz w:val="20"/>
                <w:szCs w:val="20"/>
              </w:rPr>
            </w:pPr>
          </w:p>
        </w:tc>
        <w:tc>
          <w:tcPr>
            <w:tcW w:w="667" w:type="dxa"/>
            <w:vAlign w:val="center"/>
          </w:tcPr>
          <w:p w14:paraId="4DEB2F65">
            <w:pPr>
              <w:spacing w:line="240" w:lineRule="auto"/>
              <w:jc w:val="both"/>
              <w:rPr>
                <w:rFonts w:hint="eastAsia" w:ascii="华文细黑" w:hAnsi="华文细黑" w:eastAsia="华文细黑" w:cs="华文细黑"/>
                <w:kern w:val="0"/>
                <w:sz w:val="20"/>
                <w:szCs w:val="20"/>
              </w:rPr>
            </w:pPr>
          </w:p>
        </w:tc>
        <w:tc>
          <w:tcPr>
            <w:tcW w:w="666" w:type="dxa"/>
            <w:vAlign w:val="center"/>
          </w:tcPr>
          <w:p w14:paraId="413F6A78">
            <w:pPr>
              <w:spacing w:line="240" w:lineRule="auto"/>
              <w:jc w:val="both"/>
              <w:rPr>
                <w:rFonts w:hint="eastAsia" w:ascii="华文细黑" w:hAnsi="华文细黑" w:eastAsia="华文细黑" w:cs="华文细黑"/>
                <w:kern w:val="0"/>
                <w:sz w:val="20"/>
                <w:szCs w:val="20"/>
              </w:rPr>
            </w:pPr>
          </w:p>
        </w:tc>
        <w:tc>
          <w:tcPr>
            <w:tcW w:w="717" w:type="dxa"/>
            <w:vAlign w:val="center"/>
          </w:tcPr>
          <w:p w14:paraId="063114BD">
            <w:pPr>
              <w:spacing w:line="240" w:lineRule="auto"/>
              <w:jc w:val="both"/>
              <w:rPr>
                <w:rFonts w:hint="eastAsia" w:ascii="华文细黑" w:hAnsi="华文细黑" w:eastAsia="华文细黑" w:cs="华文细黑"/>
                <w:kern w:val="0"/>
                <w:sz w:val="20"/>
                <w:szCs w:val="20"/>
              </w:rPr>
            </w:pPr>
          </w:p>
        </w:tc>
        <w:tc>
          <w:tcPr>
            <w:tcW w:w="728" w:type="dxa"/>
            <w:vAlign w:val="center"/>
          </w:tcPr>
          <w:p w14:paraId="435CCE3A">
            <w:pPr>
              <w:spacing w:line="240" w:lineRule="auto"/>
              <w:jc w:val="both"/>
              <w:rPr>
                <w:rFonts w:hint="eastAsia" w:ascii="华文细黑" w:hAnsi="华文细黑" w:eastAsia="华文细黑" w:cs="华文细黑"/>
                <w:kern w:val="0"/>
                <w:sz w:val="20"/>
                <w:szCs w:val="20"/>
              </w:rPr>
            </w:pPr>
          </w:p>
        </w:tc>
        <w:tc>
          <w:tcPr>
            <w:tcW w:w="1063" w:type="dxa"/>
            <w:vAlign w:val="center"/>
          </w:tcPr>
          <w:p w14:paraId="3D6D0D0F">
            <w:pPr>
              <w:spacing w:line="240" w:lineRule="auto"/>
              <w:jc w:val="both"/>
              <w:rPr>
                <w:rFonts w:hint="eastAsia" w:ascii="华文细黑" w:hAnsi="华文细黑" w:eastAsia="华文细黑" w:cs="华文细黑"/>
                <w:kern w:val="0"/>
                <w:sz w:val="20"/>
                <w:szCs w:val="20"/>
              </w:rPr>
            </w:pPr>
          </w:p>
        </w:tc>
        <w:tc>
          <w:tcPr>
            <w:tcW w:w="1036" w:type="dxa"/>
            <w:vAlign w:val="center"/>
          </w:tcPr>
          <w:p w14:paraId="35C75DA1">
            <w:pPr>
              <w:spacing w:line="240" w:lineRule="auto"/>
              <w:jc w:val="both"/>
              <w:rPr>
                <w:rFonts w:hint="eastAsia" w:ascii="华文细黑" w:hAnsi="华文细黑" w:eastAsia="华文细黑" w:cs="华文细黑"/>
                <w:kern w:val="0"/>
                <w:sz w:val="20"/>
                <w:szCs w:val="20"/>
              </w:rPr>
            </w:pPr>
          </w:p>
        </w:tc>
        <w:tc>
          <w:tcPr>
            <w:tcW w:w="803" w:type="dxa"/>
            <w:vAlign w:val="center"/>
          </w:tcPr>
          <w:p w14:paraId="2AA76BA5">
            <w:pPr>
              <w:spacing w:line="240" w:lineRule="auto"/>
              <w:jc w:val="both"/>
              <w:rPr>
                <w:rFonts w:hint="eastAsia" w:ascii="华文细黑" w:hAnsi="华文细黑" w:eastAsia="华文细黑" w:cs="华文细黑"/>
                <w:kern w:val="0"/>
                <w:sz w:val="20"/>
                <w:szCs w:val="20"/>
              </w:rPr>
            </w:pPr>
          </w:p>
        </w:tc>
      </w:tr>
      <w:tr w14:paraId="011EA2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1816" w:type="dxa"/>
            <w:vAlign w:val="center"/>
          </w:tcPr>
          <w:p w14:paraId="476F3D28">
            <w:pPr>
              <w:spacing w:line="240" w:lineRule="auto"/>
              <w:ind w:firstLine="400" w:firstLineChars="200"/>
              <w:jc w:val="both"/>
              <w:rPr>
                <w:rFonts w:hint="eastAsia" w:ascii="华文细黑" w:hAnsi="华文细黑" w:eastAsia="华文细黑" w:cs="华文细黑"/>
                <w:kern w:val="0"/>
                <w:sz w:val="20"/>
                <w:szCs w:val="20"/>
                <w:lang w:val="en-US" w:eastAsia="zh-CN"/>
              </w:rPr>
            </w:pPr>
            <w:r>
              <w:rPr>
                <w:rFonts w:hint="eastAsia" w:ascii="华文细黑" w:hAnsi="华文细黑" w:eastAsia="华文细黑" w:cs="华文细黑"/>
                <w:kern w:val="0"/>
                <w:sz w:val="20"/>
                <w:szCs w:val="20"/>
                <w:lang w:eastAsia="zh-CN"/>
              </w:rPr>
              <w:t>项目名称</w:t>
            </w:r>
            <w:r>
              <w:rPr>
                <w:rFonts w:hint="eastAsia" w:ascii="华文细黑" w:hAnsi="华文细黑" w:eastAsia="华文细黑" w:cs="华文细黑"/>
                <w:kern w:val="0"/>
                <w:sz w:val="20"/>
                <w:szCs w:val="20"/>
                <w:lang w:val="en-US" w:eastAsia="zh-CN"/>
              </w:rPr>
              <w:t>1</w:t>
            </w:r>
          </w:p>
        </w:tc>
        <w:tc>
          <w:tcPr>
            <w:tcW w:w="1284" w:type="dxa"/>
            <w:vAlign w:val="center"/>
          </w:tcPr>
          <w:p w14:paraId="6D25F901">
            <w:pPr>
              <w:spacing w:line="240" w:lineRule="auto"/>
              <w:jc w:val="both"/>
              <w:rPr>
                <w:rFonts w:hint="eastAsia" w:ascii="华文细黑" w:hAnsi="华文细黑" w:eastAsia="华文细黑" w:cs="华文细黑"/>
                <w:kern w:val="0"/>
                <w:sz w:val="20"/>
                <w:szCs w:val="20"/>
              </w:rPr>
            </w:pPr>
          </w:p>
        </w:tc>
        <w:tc>
          <w:tcPr>
            <w:tcW w:w="667" w:type="dxa"/>
            <w:vAlign w:val="center"/>
          </w:tcPr>
          <w:p w14:paraId="72AB0404">
            <w:pPr>
              <w:spacing w:line="240" w:lineRule="auto"/>
              <w:jc w:val="both"/>
              <w:rPr>
                <w:rFonts w:hint="eastAsia" w:ascii="华文细黑" w:hAnsi="华文细黑" w:eastAsia="华文细黑" w:cs="华文细黑"/>
                <w:kern w:val="0"/>
                <w:sz w:val="20"/>
                <w:szCs w:val="20"/>
              </w:rPr>
            </w:pPr>
          </w:p>
        </w:tc>
        <w:tc>
          <w:tcPr>
            <w:tcW w:w="666" w:type="dxa"/>
            <w:vAlign w:val="center"/>
          </w:tcPr>
          <w:p w14:paraId="5526B817">
            <w:pPr>
              <w:spacing w:line="240" w:lineRule="auto"/>
              <w:jc w:val="both"/>
              <w:rPr>
                <w:rFonts w:hint="eastAsia" w:ascii="华文细黑" w:hAnsi="华文细黑" w:eastAsia="华文细黑" w:cs="华文细黑"/>
                <w:kern w:val="0"/>
                <w:sz w:val="20"/>
                <w:szCs w:val="20"/>
              </w:rPr>
            </w:pPr>
          </w:p>
        </w:tc>
        <w:tc>
          <w:tcPr>
            <w:tcW w:w="717" w:type="dxa"/>
            <w:vAlign w:val="center"/>
          </w:tcPr>
          <w:p w14:paraId="4B05C2A6">
            <w:pPr>
              <w:spacing w:line="240" w:lineRule="auto"/>
              <w:jc w:val="both"/>
              <w:rPr>
                <w:rFonts w:hint="eastAsia" w:ascii="华文细黑" w:hAnsi="华文细黑" w:eastAsia="华文细黑" w:cs="华文细黑"/>
                <w:kern w:val="0"/>
                <w:sz w:val="20"/>
                <w:szCs w:val="20"/>
              </w:rPr>
            </w:pPr>
          </w:p>
        </w:tc>
        <w:tc>
          <w:tcPr>
            <w:tcW w:w="728" w:type="dxa"/>
            <w:vAlign w:val="center"/>
          </w:tcPr>
          <w:p w14:paraId="773370F1">
            <w:pPr>
              <w:spacing w:line="240" w:lineRule="auto"/>
              <w:jc w:val="both"/>
              <w:rPr>
                <w:rFonts w:hint="eastAsia" w:ascii="华文细黑" w:hAnsi="华文细黑" w:eastAsia="华文细黑" w:cs="华文细黑"/>
                <w:kern w:val="0"/>
                <w:sz w:val="20"/>
                <w:szCs w:val="20"/>
              </w:rPr>
            </w:pPr>
          </w:p>
        </w:tc>
        <w:tc>
          <w:tcPr>
            <w:tcW w:w="1063" w:type="dxa"/>
            <w:vAlign w:val="center"/>
          </w:tcPr>
          <w:p w14:paraId="5F2275AF">
            <w:pPr>
              <w:spacing w:line="240" w:lineRule="auto"/>
              <w:jc w:val="both"/>
              <w:rPr>
                <w:rFonts w:hint="eastAsia" w:ascii="华文细黑" w:hAnsi="华文细黑" w:eastAsia="华文细黑" w:cs="华文细黑"/>
                <w:kern w:val="0"/>
                <w:sz w:val="20"/>
                <w:szCs w:val="20"/>
              </w:rPr>
            </w:pPr>
          </w:p>
        </w:tc>
        <w:tc>
          <w:tcPr>
            <w:tcW w:w="1036" w:type="dxa"/>
            <w:vAlign w:val="center"/>
          </w:tcPr>
          <w:p w14:paraId="727C4021">
            <w:pPr>
              <w:spacing w:line="240" w:lineRule="auto"/>
              <w:jc w:val="both"/>
              <w:rPr>
                <w:rFonts w:hint="eastAsia" w:ascii="华文细黑" w:hAnsi="华文细黑" w:eastAsia="华文细黑" w:cs="华文细黑"/>
                <w:kern w:val="0"/>
                <w:sz w:val="20"/>
                <w:szCs w:val="20"/>
              </w:rPr>
            </w:pPr>
          </w:p>
        </w:tc>
        <w:tc>
          <w:tcPr>
            <w:tcW w:w="803" w:type="dxa"/>
            <w:vAlign w:val="center"/>
          </w:tcPr>
          <w:p w14:paraId="4A00A7FB">
            <w:pPr>
              <w:spacing w:line="240" w:lineRule="auto"/>
              <w:jc w:val="both"/>
              <w:rPr>
                <w:rFonts w:hint="eastAsia" w:ascii="华文细黑" w:hAnsi="华文细黑" w:eastAsia="华文细黑" w:cs="华文细黑"/>
                <w:kern w:val="0"/>
                <w:sz w:val="20"/>
                <w:szCs w:val="20"/>
              </w:rPr>
            </w:pPr>
          </w:p>
        </w:tc>
      </w:tr>
      <w:tr w14:paraId="75997D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1816" w:type="dxa"/>
            <w:vAlign w:val="center"/>
          </w:tcPr>
          <w:p w14:paraId="79814DD7">
            <w:pPr>
              <w:spacing w:line="240" w:lineRule="auto"/>
              <w:ind w:firstLine="400" w:firstLineChars="200"/>
              <w:jc w:val="both"/>
              <w:rPr>
                <w:rFonts w:hint="eastAsia" w:ascii="华文细黑" w:hAnsi="华文细黑" w:eastAsia="华文细黑" w:cs="华文细黑"/>
                <w:kern w:val="0"/>
                <w:sz w:val="20"/>
                <w:szCs w:val="20"/>
                <w:lang w:val="en-US" w:eastAsia="zh-CN"/>
              </w:rPr>
            </w:pPr>
            <w:r>
              <w:rPr>
                <w:rFonts w:hint="eastAsia" w:ascii="华文细黑" w:hAnsi="华文细黑" w:eastAsia="华文细黑" w:cs="华文细黑"/>
                <w:kern w:val="0"/>
                <w:sz w:val="20"/>
                <w:szCs w:val="20"/>
                <w:lang w:eastAsia="zh-CN"/>
              </w:rPr>
              <w:t>项目名称</w:t>
            </w:r>
            <w:r>
              <w:rPr>
                <w:rFonts w:hint="eastAsia" w:ascii="华文细黑" w:hAnsi="华文细黑" w:eastAsia="华文细黑" w:cs="华文细黑"/>
                <w:kern w:val="0"/>
                <w:sz w:val="20"/>
                <w:szCs w:val="20"/>
                <w:lang w:val="en-US" w:eastAsia="zh-CN"/>
              </w:rPr>
              <w:t>2</w:t>
            </w:r>
          </w:p>
        </w:tc>
        <w:tc>
          <w:tcPr>
            <w:tcW w:w="1284" w:type="dxa"/>
            <w:vAlign w:val="center"/>
          </w:tcPr>
          <w:p w14:paraId="499E7558">
            <w:pPr>
              <w:spacing w:line="240" w:lineRule="auto"/>
              <w:jc w:val="both"/>
              <w:rPr>
                <w:rFonts w:hint="eastAsia" w:ascii="华文细黑" w:hAnsi="华文细黑" w:eastAsia="华文细黑" w:cs="华文细黑"/>
                <w:kern w:val="0"/>
                <w:sz w:val="20"/>
                <w:szCs w:val="20"/>
              </w:rPr>
            </w:pPr>
          </w:p>
        </w:tc>
        <w:tc>
          <w:tcPr>
            <w:tcW w:w="667" w:type="dxa"/>
            <w:vAlign w:val="center"/>
          </w:tcPr>
          <w:p w14:paraId="145C7D72">
            <w:pPr>
              <w:spacing w:line="240" w:lineRule="auto"/>
              <w:jc w:val="both"/>
              <w:rPr>
                <w:rFonts w:hint="eastAsia" w:ascii="华文细黑" w:hAnsi="华文细黑" w:eastAsia="华文细黑" w:cs="华文细黑"/>
                <w:kern w:val="0"/>
                <w:sz w:val="20"/>
                <w:szCs w:val="20"/>
              </w:rPr>
            </w:pPr>
          </w:p>
        </w:tc>
        <w:tc>
          <w:tcPr>
            <w:tcW w:w="666" w:type="dxa"/>
            <w:vAlign w:val="center"/>
          </w:tcPr>
          <w:p w14:paraId="18AD7323">
            <w:pPr>
              <w:spacing w:line="240" w:lineRule="auto"/>
              <w:jc w:val="both"/>
              <w:rPr>
                <w:rFonts w:hint="eastAsia" w:ascii="华文细黑" w:hAnsi="华文细黑" w:eastAsia="华文细黑" w:cs="华文细黑"/>
                <w:kern w:val="0"/>
                <w:sz w:val="20"/>
                <w:szCs w:val="20"/>
              </w:rPr>
            </w:pPr>
          </w:p>
        </w:tc>
        <w:tc>
          <w:tcPr>
            <w:tcW w:w="717" w:type="dxa"/>
            <w:vAlign w:val="center"/>
          </w:tcPr>
          <w:p w14:paraId="2E1F55F4">
            <w:pPr>
              <w:spacing w:line="240" w:lineRule="auto"/>
              <w:jc w:val="both"/>
              <w:rPr>
                <w:rFonts w:hint="eastAsia" w:ascii="华文细黑" w:hAnsi="华文细黑" w:eastAsia="华文细黑" w:cs="华文细黑"/>
                <w:kern w:val="0"/>
                <w:sz w:val="20"/>
                <w:szCs w:val="20"/>
              </w:rPr>
            </w:pPr>
          </w:p>
        </w:tc>
        <w:tc>
          <w:tcPr>
            <w:tcW w:w="728" w:type="dxa"/>
            <w:vAlign w:val="center"/>
          </w:tcPr>
          <w:p w14:paraId="773B3DF5">
            <w:pPr>
              <w:spacing w:line="240" w:lineRule="auto"/>
              <w:jc w:val="both"/>
              <w:rPr>
                <w:rFonts w:hint="eastAsia" w:ascii="华文细黑" w:hAnsi="华文细黑" w:eastAsia="华文细黑" w:cs="华文细黑"/>
                <w:kern w:val="0"/>
                <w:sz w:val="20"/>
                <w:szCs w:val="20"/>
              </w:rPr>
            </w:pPr>
          </w:p>
        </w:tc>
        <w:tc>
          <w:tcPr>
            <w:tcW w:w="1063" w:type="dxa"/>
            <w:vAlign w:val="center"/>
          </w:tcPr>
          <w:p w14:paraId="763B405D">
            <w:pPr>
              <w:spacing w:line="240" w:lineRule="auto"/>
              <w:jc w:val="both"/>
              <w:rPr>
                <w:rFonts w:hint="eastAsia" w:ascii="华文细黑" w:hAnsi="华文细黑" w:eastAsia="华文细黑" w:cs="华文细黑"/>
                <w:kern w:val="0"/>
                <w:sz w:val="20"/>
                <w:szCs w:val="20"/>
              </w:rPr>
            </w:pPr>
          </w:p>
        </w:tc>
        <w:tc>
          <w:tcPr>
            <w:tcW w:w="1036" w:type="dxa"/>
            <w:vAlign w:val="center"/>
          </w:tcPr>
          <w:p w14:paraId="0B214684">
            <w:pPr>
              <w:spacing w:line="240" w:lineRule="auto"/>
              <w:jc w:val="both"/>
              <w:rPr>
                <w:rFonts w:hint="eastAsia" w:ascii="华文细黑" w:hAnsi="华文细黑" w:eastAsia="华文细黑" w:cs="华文细黑"/>
                <w:kern w:val="0"/>
                <w:sz w:val="20"/>
                <w:szCs w:val="20"/>
              </w:rPr>
            </w:pPr>
          </w:p>
        </w:tc>
        <w:tc>
          <w:tcPr>
            <w:tcW w:w="803" w:type="dxa"/>
            <w:vAlign w:val="center"/>
          </w:tcPr>
          <w:p w14:paraId="0C6EA285">
            <w:pPr>
              <w:spacing w:line="240" w:lineRule="auto"/>
              <w:jc w:val="both"/>
              <w:rPr>
                <w:rFonts w:hint="eastAsia" w:ascii="华文细黑" w:hAnsi="华文细黑" w:eastAsia="华文细黑" w:cs="华文细黑"/>
                <w:kern w:val="0"/>
                <w:sz w:val="20"/>
                <w:szCs w:val="20"/>
              </w:rPr>
            </w:pPr>
          </w:p>
        </w:tc>
      </w:tr>
      <w:tr w14:paraId="25497A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1816" w:type="dxa"/>
            <w:vAlign w:val="center"/>
          </w:tcPr>
          <w:p w14:paraId="2AC3061D">
            <w:pPr>
              <w:spacing w:line="240" w:lineRule="auto"/>
              <w:ind w:firstLine="200" w:firstLineChars="100"/>
              <w:jc w:val="both"/>
              <w:rPr>
                <w:rFonts w:hint="eastAsia" w:ascii="华文细黑" w:hAnsi="华文细黑" w:eastAsia="华文细黑" w:cs="华文细黑"/>
                <w:kern w:val="0"/>
                <w:sz w:val="20"/>
                <w:szCs w:val="20"/>
                <w:lang w:val="en-US" w:eastAsia="zh-CN"/>
              </w:rPr>
            </w:pPr>
            <w:r>
              <w:rPr>
                <w:rFonts w:hint="eastAsia" w:ascii="华文细黑" w:hAnsi="华文细黑" w:eastAsia="华文细黑" w:cs="华文细黑"/>
                <w:kern w:val="0"/>
                <w:sz w:val="20"/>
                <w:szCs w:val="20"/>
                <w:lang w:eastAsia="zh-CN"/>
              </w:rPr>
              <w:t>单位名称</w:t>
            </w:r>
            <w:r>
              <w:rPr>
                <w:rFonts w:hint="eastAsia" w:ascii="华文细黑" w:hAnsi="华文细黑" w:eastAsia="华文细黑" w:cs="华文细黑"/>
                <w:kern w:val="0"/>
                <w:sz w:val="20"/>
                <w:szCs w:val="20"/>
                <w:lang w:val="en-US" w:eastAsia="zh-CN"/>
              </w:rPr>
              <w:t>2</w:t>
            </w:r>
          </w:p>
        </w:tc>
        <w:tc>
          <w:tcPr>
            <w:tcW w:w="1284" w:type="dxa"/>
            <w:vAlign w:val="center"/>
          </w:tcPr>
          <w:p w14:paraId="3A257BAC">
            <w:pPr>
              <w:spacing w:line="240" w:lineRule="auto"/>
              <w:jc w:val="both"/>
              <w:rPr>
                <w:rFonts w:hint="eastAsia" w:ascii="华文细黑" w:hAnsi="华文细黑" w:eastAsia="华文细黑" w:cs="华文细黑"/>
                <w:kern w:val="0"/>
                <w:sz w:val="20"/>
                <w:szCs w:val="20"/>
              </w:rPr>
            </w:pPr>
          </w:p>
        </w:tc>
        <w:tc>
          <w:tcPr>
            <w:tcW w:w="667" w:type="dxa"/>
            <w:vAlign w:val="center"/>
          </w:tcPr>
          <w:p w14:paraId="2D18343B">
            <w:pPr>
              <w:spacing w:line="240" w:lineRule="auto"/>
              <w:jc w:val="both"/>
              <w:rPr>
                <w:rFonts w:hint="eastAsia" w:ascii="华文细黑" w:hAnsi="华文细黑" w:eastAsia="华文细黑" w:cs="华文细黑"/>
                <w:kern w:val="0"/>
                <w:sz w:val="20"/>
                <w:szCs w:val="20"/>
              </w:rPr>
            </w:pPr>
          </w:p>
        </w:tc>
        <w:tc>
          <w:tcPr>
            <w:tcW w:w="666" w:type="dxa"/>
            <w:vAlign w:val="center"/>
          </w:tcPr>
          <w:p w14:paraId="2AC26114">
            <w:pPr>
              <w:spacing w:line="240" w:lineRule="auto"/>
              <w:jc w:val="both"/>
              <w:rPr>
                <w:rFonts w:hint="eastAsia" w:ascii="华文细黑" w:hAnsi="华文细黑" w:eastAsia="华文细黑" w:cs="华文细黑"/>
                <w:kern w:val="0"/>
                <w:sz w:val="20"/>
                <w:szCs w:val="20"/>
              </w:rPr>
            </w:pPr>
          </w:p>
        </w:tc>
        <w:tc>
          <w:tcPr>
            <w:tcW w:w="717" w:type="dxa"/>
            <w:vAlign w:val="center"/>
          </w:tcPr>
          <w:p w14:paraId="2B506009">
            <w:pPr>
              <w:spacing w:line="240" w:lineRule="auto"/>
              <w:jc w:val="both"/>
              <w:rPr>
                <w:rFonts w:hint="eastAsia" w:ascii="华文细黑" w:hAnsi="华文细黑" w:eastAsia="华文细黑" w:cs="华文细黑"/>
                <w:kern w:val="0"/>
                <w:sz w:val="20"/>
                <w:szCs w:val="20"/>
              </w:rPr>
            </w:pPr>
          </w:p>
        </w:tc>
        <w:tc>
          <w:tcPr>
            <w:tcW w:w="728" w:type="dxa"/>
            <w:vAlign w:val="center"/>
          </w:tcPr>
          <w:p w14:paraId="2DD399DA">
            <w:pPr>
              <w:spacing w:line="240" w:lineRule="auto"/>
              <w:jc w:val="both"/>
              <w:rPr>
                <w:rFonts w:hint="eastAsia" w:ascii="华文细黑" w:hAnsi="华文细黑" w:eastAsia="华文细黑" w:cs="华文细黑"/>
                <w:kern w:val="0"/>
                <w:sz w:val="20"/>
                <w:szCs w:val="20"/>
              </w:rPr>
            </w:pPr>
          </w:p>
        </w:tc>
        <w:tc>
          <w:tcPr>
            <w:tcW w:w="1063" w:type="dxa"/>
            <w:vAlign w:val="center"/>
          </w:tcPr>
          <w:p w14:paraId="1504107A">
            <w:pPr>
              <w:spacing w:line="240" w:lineRule="auto"/>
              <w:jc w:val="both"/>
              <w:rPr>
                <w:rFonts w:hint="eastAsia" w:ascii="华文细黑" w:hAnsi="华文细黑" w:eastAsia="华文细黑" w:cs="华文细黑"/>
                <w:kern w:val="0"/>
                <w:sz w:val="20"/>
                <w:szCs w:val="20"/>
              </w:rPr>
            </w:pPr>
          </w:p>
        </w:tc>
        <w:tc>
          <w:tcPr>
            <w:tcW w:w="1036" w:type="dxa"/>
            <w:vAlign w:val="center"/>
          </w:tcPr>
          <w:p w14:paraId="500F4127">
            <w:pPr>
              <w:spacing w:line="240" w:lineRule="auto"/>
              <w:jc w:val="both"/>
              <w:rPr>
                <w:rFonts w:hint="eastAsia" w:ascii="华文细黑" w:hAnsi="华文细黑" w:eastAsia="华文细黑" w:cs="华文细黑"/>
                <w:kern w:val="0"/>
                <w:sz w:val="20"/>
                <w:szCs w:val="20"/>
              </w:rPr>
            </w:pPr>
          </w:p>
        </w:tc>
        <w:tc>
          <w:tcPr>
            <w:tcW w:w="803" w:type="dxa"/>
            <w:vAlign w:val="center"/>
          </w:tcPr>
          <w:p w14:paraId="4A735412">
            <w:pPr>
              <w:spacing w:line="240" w:lineRule="auto"/>
              <w:jc w:val="both"/>
              <w:rPr>
                <w:rFonts w:hint="eastAsia" w:ascii="华文细黑" w:hAnsi="华文细黑" w:eastAsia="华文细黑" w:cs="华文细黑"/>
                <w:kern w:val="0"/>
                <w:sz w:val="20"/>
                <w:szCs w:val="20"/>
              </w:rPr>
            </w:pPr>
          </w:p>
        </w:tc>
      </w:tr>
      <w:tr w14:paraId="10C202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1816" w:type="dxa"/>
            <w:vAlign w:val="center"/>
          </w:tcPr>
          <w:p w14:paraId="5487E2E7">
            <w:pPr>
              <w:spacing w:line="240" w:lineRule="auto"/>
              <w:ind w:firstLine="400" w:firstLineChars="200"/>
              <w:jc w:val="both"/>
              <w:rPr>
                <w:rFonts w:hint="eastAsia" w:ascii="华文细黑" w:hAnsi="华文细黑" w:eastAsia="华文细黑" w:cs="华文细黑"/>
                <w:kern w:val="0"/>
                <w:sz w:val="20"/>
                <w:szCs w:val="20"/>
                <w:lang w:val="en-US" w:eastAsia="zh-CN"/>
              </w:rPr>
            </w:pPr>
            <w:r>
              <w:rPr>
                <w:rFonts w:hint="eastAsia" w:ascii="华文细黑" w:hAnsi="华文细黑" w:eastAsia="华文细黑" w:cs="华文细黑"/>
                <w:kern w:val="0"/>
                <w:sz w:val="20"/>
                <w:szCs w:val="20"/>
                <w:lang w:val="en-US" w:eastAsia="zh-CN"/>
              </w:rPr>
              <w:t>项目名称1</w:t>
            </w:r>
          </w:p>
        </w:tc>
        <w:tc>
          <w:tcPr>
            <w:tcW w:w="1284" w:type="dxa"/>
            <w:vAlign w:val="center"/>
          </w:tcPr>
          <w:p w14:paraId="732427BA">
            <w:pPr>
              <w:spacing w:line="240" w:lineRule="auto"/>
              <w:jc w:val="both"/>
              <w:rPr>
                <w:rFonts w:hint="eastAsia" w:ascii="华文细黑" w:hAnsi="华文细黑" w:eastAsia="华文细黑" w:cs="华文细黑"/>
                <w:kern w:val="0"/>
                <w:sz w:val="20"/>
                <w:szCs w:val="20"/>
              </w:rPr>
            </w:pPr>
          </w:p>
        </w:tc>
        <w:tc>
          <w:tcPr>
            <w:tcW w:w="667" w:type="dxa"/>
            <w:vAlign w:val="center"/>
          </w:tcPr>
          <w:p w14:paraId="65E659F7">
            <w:pPr>
              <w:spacing w:line="240" w:lineRule="auto"/>
              <w:jc w:val="both"/>
              <w:rPr>
                <w:rFonts w:hint="eastAsia" w:ascii="华文细黑" w:hAnsi="华文细黑" w:eastAsia="华文细黑" w:cs="华文细黑"/>
                <w:kern w:val="0"/>
                <w:sz w:val="20"/>
                <w:szCs w:val="20"/>
              </w:rPr>
            </w:pPr>
          </w:p>
        </w:tc>
        <w:tc>
          <w:tcPr>
            <w:tcW w:w="666" w:type="dxa"/>
            <w:vAlign w:val="center"/>
          </w:tcPr>
          <w:p w14:paraId="31064EBA">
            <w:pPr>
              <w:spacing w:line="240" w:lineRule="auto"/>
              <w:jc w:val="both"/>
              <w:rPr>
                <w:rFonts w:hint="eastAsia" w:ascii="华文细黑" w:hAnsi="华文细黑" w:eastAsia="华文细黑" w:cs="华文细黑"/>
                <w:kern w:val="0"/>
                <w:sz w:val="20"/>
                <w:szCs w:val="20"/>
              </w:rPr>
            </w:pPr>
          </w:p>
        </w:tc>
        <w:tc>
          <w:tcPr>
            <w:tcW w:w="717" w:type="dxa"/>
            <w:vAlign w:val="center"/>
          </w:tcPr>
          <w:p w14:paraId="5F8A6D67">
            <w:pPr>
              <w:spacing w:line="240" w:lineRule="auto"/>
              <w:jc w:val="both"/>
              <w:rPr>
                <w:rFonts w:hint="eastAsia" w:ascii="华文细黑" w:hAnsi="华文细黑" w:eastAsia="华文细黑" w:cs="华文细黑"/>
                <w:kern w:val="0"/>
                <w:sz w:val="20"/>
                <w:szCs w:val="20"/>
              </w:rPr>
            </w:pPr>
          </w:p>
        </w:tc>
        <w:tc>
          <w:tcPr>
            <w:tcW w:w="728" w:type="dxa"/>
            <w:vAlign w:val="center"/>
          </w:tcPr>
          <w:p w14:paraId="67B95C0A">
            <w:pPr>
              <w:spacing w:line="240" w:lineRule="auto"/>
              <w:jc w:val="both"/>
              <w:rPr>
                <w:rFonts w:hint="eastAsia" w:ascii="华文细黑" w:hAnsi="华文细黑" w:eastAsia="华文细黑" w:cs="华文细黑"/>
                <w:kern w:val="0"/>
                <w:sz w:val="20"/>
                <w:szCs w:val="20"/>
              </w:rPr>
            </w:pPr>
          </w:p>
        </w:tc>
        <w:tc>
          <w:tcPr>
            <w:tcW w:w="1063" w:type="dxa"/>
            <w:vAlign w:val="center"/>
          </w:tcPr>
          <w:p w14:paraId="3EF3DD04">
            <w:pPr>
              <w:spacing w:line="240" w:lineRule="auto"/>
              <w:jc w:val="both"/>
              <w:rPr>
                <w:rFonts w:hint="eastAsia" w:ascii="华文细黑" w:hAnsi="华文细黑" w:eastAsia="华文细黑" w:cs="华文细黑"/>
                <w:kern w:val="0"/>
                <w:sz w:val="20"/>
                <w:szCs w:val="20"/>
              </w:rPr>
            </w:pPr>
          </w:p>
        </w:tc>
        <w:tc>
          <w:tcPr>
            <w:tcW w:w="1036" w:type="dxa"/>
            <w:vAlign w:val="center"/>
          </w:tcPr>
          <w:p w14:paraId="2D043F3F">
            <w:pPr>
              <w:spacing w:line="240" w:lineRule="auto"/>
              <w:jc w:val="both"/>
              <w:rPr>
                <w:rFonts w:hint="eastAsia" w:ascii="华文细黑" w:hAnsi="华文细黑" w:eastAsia="华文细黑" w:cs="华文细黑"/>
                <w:kern w:val="0"/>
                <w:sz w:val="20"/>
                <w:szCs w:val="20"/>
              </w:rPr>
            </w:pPr>
          </w:p>
        </w:tc>
        <w:tc>
          <w:tcPr>
            <w:tcW w:w="803" w:type="dxa"/>
            <w:vAlign w:val="center"/>
          </w:tcPr>
          <w:p w14:paraId="63D0290D">
            <w:pPr>
              <w:spacing w:line="240" w:lineRule="auto"/>
              <w:jc w:val="both"/>
              <w:rPr>
                <w:rFonts w:hint="eastAsia" w:ascii="华文细黑" w:hAnsi="华文细黑" w:eastAsia="华文细黑" w:cs="华文细黑"/>
                <w:kern w:val="0"/>
                <w:sz w:val="20"/>
                <w:szCs w:val="20"/>
              </w:rPr>
            </w:pPr>
          </w:p>
        </w:tc>
      </w:tr>
      <w:tr w14:paraId="3CA1C3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1816" w:type="dxa"/>
            <w:vAlign w:val="center"/>
          </w:tcPr>
          <w:p w14:paraId="2FAB3B4C">
            <w:pPr>
              <w:spacing w:line="240" w:lineRule="auto"/>
              <w:ind w:firstLine="400" w:firstLineChars="200"/>
              <w:jc w:val="both"/>
              <w:rPr>
                <w:rFonts w:hint="eastAsia" w:ascii="华文细黑" w:hAnsi="华文细黑" w:eastAsia="华文细黑" w:cs="华文细黑"/>
                <w:kern w:val="0"/>
                <w:sz w:val="20"/>
                <w:szCs w:val="20"/>
                <w:lang w:val="en-US" w:eastAsia="zh-CN"/>
              </w:rPr>
            </w:pPr>
            <w:r>
              <w:rPr>
                <w:rFonts w:hint="eastAsia" w:ascii="华文细黑" w:hAnsi="华文细黑" w:eastAsia="华文细黑" w:cs="华文细黑"/>
                <w:kern w:val="0"/>
                <w:sz w:val="20"/>
                <w:szCs w:val="20"/>
                <w:lang w:val="en-US" w:eastAsia="zh-CN"/>
              </w:rPr>
              <w:t>项目名称2</w:t>
            </w:r>
          </w:p>
        </w:tc>
        <w:tc>
          <w:tcPr>
            <w:tcW w:w="1284" w:type="dxa"/>
            <w:vAlign w:val="center"/>
          </w:tcPr>
          <w:p w14:paraId="24B1EA25">
            <w:pPr>
              <w:spacing w:line="240" w:lineRule="auto"/>
              <w:jc w:val="both"/>
              <w:rPr>
                <w:rFonts w:hint="eastAsia" w:ascii="华文细黑" w:hAnsi="华文细黑" w:eastAsia="华文细黑" w:cs="华文细黑"/>
                <w:kern w:val="0"/>
                <w:sz w:val="20"/>
                <w:szCs w:val="20"/>
              </w:rPr>
            </w:pPr>
          </w:p>
        </w:tc>
        <w:tc>
          <w:tcPr>
            <w:tcW w:w="667" w:type="dxa"/>
            <w:vAlign w:val="center"/>
          </w:tcPr>
          <w:p w14:paraId="1C36E0F5">
            <w:pPr>
              <w:spacing w:line="240" w:lineRule="auto"/>
              <w:jc w:val="both"/>
              <w:rPr>
                <w:rFonts w:hint="eastAsia" w:ascii="华文细黑" w:hAnsi="华文细黑" w:eastAsia="华文细黑" w:cs="华文细黑"/>
                <w:kern w:val="0"/>
                <w:sz w:val="20"/>
                <w:szCs w:val="20"/>
              </w:rPr>
            </w:pPr>
          </w:p>
        </w:tc>
        <w:tc>
          <w:tcPr>
            <w:tcW w:w="666" w:type="dxa"/>
            <w:vAlign w:val="center"/>
          </w:tcPr>
          <w:p w14:paraId="03A10B2D">
            <w:pPr>
              <w:spacing w:line="240" w:lineRule="auto"/>
              <w:jc w:val="both"/>
              <w:rPr>
                <w:rFonts w:hint="eastAsia" w:ascii="华文细黑" w:hAnsi="华文细黑" w:eastAsia="华文细黑" w:cs="华文细黑"/>
                <w:kern w:val="0"/>
                <w:sz w:val="20"/>
                <w:szCs w:val="20"/>
              </w:rPr>
            </w:pPr>
          </w:p>
        </w:tc>
        <w:tc>
          <w:tcPr>
            <w:tcW w:w="717" w:type="dxa"/>
            <w:vAlign w:val="center"/>
          </w:tcPr>
          <w:p w14:paraId="2254EDEA">
            <w:pPr>
              <w:spacing w:line="240" w:lineRule="auto"/>
              <w:jc w:val="both"/>
              <w:rPr>
                <w:rFonts w:hint="eastAsia" w:ascii="华文细黑" w:hAnsi="华文细黑" w:eastAsia="华文细黑" w:cs="华文细黑"/>
                <w:kern w:val="0"/>
                <w:sz w:val="20"/>
                <w:szCs w:val="20"/>
              </w:rPr>
            </w:pPr>
          </w:p>
        </w:tc>
        <w:tc>
          <w:tcPr>
            <w:tcW w:w="728" w:type="dxa"/>
            <w:vAlign w:val="center"/>
          </w:tcPr>
          <w:p w14:paraId="2B631C83">
            <w:pPr>
              <w:spacing w:line="240" w:lineRule="auto"/>
              <w:jc w:val="both"/>
              <w:rPr>
                <w:rFonts w:hint="eastAsia" w:ascii="华文细黑" w:hAnsi="华文细黑" w:eastAsia="华文细黑" w:cs="华文细黑"/>
                <w:kern w:val="0"/>
                <w:sz w:val="20"/>
                <w:szCs w:val="20"/>
              </w:rPr>
            </w:pPr>
          </w:p>
        </w:tc>
        <w:tc>
          <w:tcPr>
            <w:tcW w:w="1063" w:type="dxa"/>
            <w:vAlign w:val="center"/>
          </w:tcPr>
          <w:p w14:paraId="66291845">
            <w:pPr>
              <w:spacing w:line="240" w:lineRule="auto"/>
              <w:jc w:val="both"/>
              <w:rPr>
                <w:rFonts w:hint="eastAsia" w:ascii="华文细黑" w:hAnsi="华文细黑" w:eastAsia="华文细黑" w:cs="华文细黑"/>
                <w:kern w:val="0"/>
                <w:sz w:val="20"/>
                <w:szCs w:val="20"/>
              </w:rPr>
            </w:pPr>
          </w:p>
        </w:tc>
        <w:tc>
          <w:tcPr>
            <w:tcW w:w="1036" w:type="dxa"/>
            <w:vAlign w:val="center"/>
          </w:tcPr>
          <w:p w14:paraId="765BA8D5">
            <w:pPr>
              <w:spacing w:line="240" w:lineRule="auto"/>
              <w:jc w:val="both"/>
              <w:rPr>
                <w:rFonts w:hint="eastAsia" w:ascii="华文细黑" w:hAnsi="华文细黑" w:eastAsia="华文细黑" w:cs="华文细黑"/>
                <w:kern w:val="0"/>
                <w:sz w:val="20"/>
                <w:szCs w:val="20"/>
              </w:rPr>
            </w:pPr>
          </w:p>
        </w:tc>
        <w:tc>
          <w:tcPr>
            <w:tcW w:w="803" w:type="dxa"/>
            <w:vAlign w:val="center"/>
          </w:tcPr>
          <w:p w14:paraId="4E190D84">
            <w:pPr>
              <w:spacing w:line="240" w:lineRule="auto"/>
              <w:jc w:val="both"/>
              <w:rPr>
                <w:rFonts w:hint="eastAsia" w:ascii="华文细黑" w:hAnsi="华文细黑" w:eastAsia="华文细黑" w:cs="华文细黑"/>
                <w:kern w:val="0"/>
                <w:sz w:val="20"/>
                <w:szCs w:val="20"/>
              </w:rPr>
            </w:pPr>
          </w:p>
        </w:tc>
      </w:tr>
      <w:tr w14:paraId="38CD38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trPr>
        <w:tc>
          <w:tcPr>
            <w:tcW w:w="1816" w:type="dxa"/>
            <w:vAlign w:val="center"/>
          </w:tcPr>
          <w:p w14:paraId="69D72846">
            <w:pPr>
              <w:spacing w:line="240" w:lineRule="auto"/>
              <w:jc w:val="both"/>
              <w:rPr>
                <w:rFonts w:hint="eastAsia" w:ascii="华文细黑" w:hAnsi="华文细黑" w:eastAsia="华文细黑" w:cs="华文细黑"/>
                <w:kern w:val="0"/>
                <w:sz w:val="20"/>
                <w:szCs w:val="20"/>
                <w:lang w:val="en-US" w:eastAsia="zh-CN"/>
              </w:rPr>
            </w:pPr>
            <w:r>
              <w:rPr>
                <w:rFonts w:hint="eastAsia" w:ascii="华文细黑" w:hAnsi="华文细黑" w:eastAsia="华文细黑" w:cs="华文细黑"/>
                <w:kern w:val="0"/>
                <w:sz w:val="20"/>
                <w:szCs w:val="20"/>
                <w:lang w:val="en-US" w:eastAsia="zh-CN"/>
              </w:rPr>
              <w:t>......</w:t>
            </w:r>
          </w:p>
        </w:tc>
        <w:tc>
          <w:tcPr>
            <w:tcW w:w="1284" w:type="dxa"/>
            <w:vAlign w:val="center"/>
          </w:tcPr>
          <w:p w14:paraId="3BDE96D6">
            <w:pPr>
              <w:spacing w:line="240" w:lineRule="auto"/>
              <w:jc w:val="both"/>
              <w:rPr>
                <w:rFonts w:hint="eastAsia" w:ascii="华文细黑" w:hAnsi="华文细黑" w:eastAsia="华文细黑" w:cs="华文细黑"/>
                <w:kern w:val="0"/>
                <w:sz w:val="20"/>
                <w:szCs w:val="20"/>
              </w:rPr>
            </w:pPr>
          </w:p>
        </w:tc>
        <w:tc>
          <w:tcPr>
            <w:tcW w:w="667" w:type="dxa"/>
            <w:vAlign w:val="center"/>
          </w:tcPr>
          <w:p w14:paraId="7BF9595B">
            <w:pPr>
              <w:spacing w:line="240" w:lineRule="auto"/>
              <w:jc w:val="both"/>
              <w:rPr>
                <w:rFonts w:hint="eastAsia" w:ascii="华文细黑" w:hAnsi="华文细黑" w:eastAsia="华文细黑" w:cs="华文细黑"/>
                <w:kern w:val="0"/>
                <w:sz w:val="20"/>
                <w:szCs w:val="20"/>
              </w:rPr>
            </w:pPr>
          </w:p>
        </w:tc>
        <w:tc>
          <w:tcPr>
            <w:tcW w:w="666" w:type="dxa"/>
            <w:vAlign w:val="center"/>
          </w:tcPr>
          <w:p w14:paraId="1467FFA2">
            <w:pPr>
              <w:spacing w:line="240" w:lineRule="auto"/>
              <w:jc w:val="both"/>
              <w:rPr>
                <w:rFonts w:hint="eastAsia" w:ascii="华文细黑" w:hAnsi="华文细黑" w:eastAsia="华文细黑" w:cs="华文细黑"/>
                <w:kern w:val="0"/>
                <w:sz w:val="20"/>
                <w:szCs w:val="20"/>
              </w:rPr>
            </w:pPr>
          </w:p>
        </w:tc>
        <w:tc>
          <w:tcPr>
            <w:tcW w:w="717" w:type="dxa"/>
            <w:vAlign w:val="center"/>
          </w:tcPr>
          <w:p w14:paraId="3376446B">
            <w:pPr>
              <w:spacing w:line="240" w:lineRule="auto"/>
              <w:jc w:val="both"/>
              <w:rPr>
                <w:rFonts w:hint="eastAsia" w:ascii="华文细黑" w:hAnsi="华文细黑" w:eastAsia="华文细黑" w:cs="华文细黑"/>
                <w:kern w:val="0"/>
                <w:sz w:val="20"/>
                <w:szCs w:val="20"/>
              </w:rPr>
            </w:pPr>
          </w:p>
        </w:tc>
        <w:tc>
          <w:tcPr>
            <w:tcW w:w="728" w:type="dxa"/>
            <w:vAlign w:val="center"/>
          </w:tcPr>
          <w:p w14:paraId="056FD1B7">
            <w:pPr>
              <w:spacing w:line="240" w:lineRule="auto"/>
              <w:jc w:val="both"/>
              <w:rPr>
                <w:rFonts w:hint="eastAsia" w:ascii="华文细黑" w:hAnsi="华文细黑" w:eastAsia="华文细黑" w:cs="华文细黑"/>
                <w:kern w:val="0"/>
                <w:sz w:val="20"/>
                <w:szCs w:val="20"/>
              </w:rPr>
            </w:pPr>
          </w:p>
        </w:tc>
        <w:tc>
          <w:tcPr>
            <w:tcW w:w="1063" w:type="dxa"/>
            <w:vAlign w:val="center"/>
          </w:tcPr>
          <w:p w14:paraId="0F52815E">
            <w:pPr>
              <w:spacing w:line="240" w:lineRule="auto"/>
              <w:jc w:val="both"/>
              <w:rPr>
                <w:rFonts w:hint="eastAsia" w:ascii="华文细黑" w:hAnsi="华文细黑" w:eastAsia="华文细黑" w:cs="华文细黑"/>
                <w:kern w:val="0"/>
                <w:sz w:val="20"/>
                <w:szCs w:val="20"/>
              </w:rPr>
            </w:pPr>
          </w:p>
        </w:tc>
        <w:tc>
          <w:tcPr>
            <w:tcW w:w="1036" w:type="dxa"/>
            <w:vAlign w:val="center"/>
          </w:tcPr>
          <w:p w14:paraId="2EFE7F40">
            <w:pPr>
              <w:spacing w:line="240" w:lineRule="auto"/>
              <w:jc w:val="both"/>
              <w:rPr>
                <w:rFonts w:hint="eastAsia" w:ascii="华文细黑" w:hAnsi="华文细黑" w:eastAsia="华文细黑" w:cs="华文细黑"/>
                <w:kern w:val="0"/>
                <w:sz w:val="20"/>
                <w:szCs w:val="20"/>
              </w:rPr>
            </w:pPr>
          </w:p>
        </w:tc>
        <w:tc>
          <w:tcPr>
            <w:tcW w:w="803" w:type="dxa"/>
            <w:vAlign w:val="center"/>
          </w:tcPr>
          <w:p w14:paraId="4A98C83E">
            <w:pPr>
              <w:spacing w:line="240" w:lineRule="auto"/>
              <w:jc w:val="both"/>
              <w:rPr>
                <w:rFonts w:hint="eastAsia" w:ascii="华文细黑" w:hAnsi="华文细黑" w:eastAsia="华文细黑" w:cs="华文细黑"/>
                <w:kern w:val="0"/>
                <w:sz w:val="20"/>
                <w:szCs w:val="20"/>
              </w:rPr>
            </w:pPr>
          </w:p>
        </w:tc>
      </w:tr>
    </w:tbl>
    <w:p w14:paraId="3614A4F6">
      <w:pPr>
        <w:ind w:firstLine="560" w:firstLineChars="200"/>
        <w:rPr>
          <w:rFonts w:eastAsia="楷体"/>
          <w:kern w:val="0"/>
          <w:sz w:val="28"/>
          <w:szCs w:val="28"/>
        </w:rPr>
      </w:pPr>
    </w:p>
    <w:p w14:paraId="08135C68">
      <w:pPr>
        <w:spacing w:line="700" w:lineRule="exact"/>
        <w:ind w:firstLine="560" w:firstLineChars="200"/>
        <w:rPr>
          <w:rFonts w:hint="eastAsia" w:ascii="楷体" w:hAnsi="楷体" w:eastAsia="楷体" w:cs="楷体"/>
          <w:kern w:val="0"/>
          <w:sz w:val="28"/>
          <w:szCs w:val="28"/>
        </w:rPr>
      </w:pPr>
    </w:p>
    <w:p w14:paraId="48B1E21A">
      <w:pPr>
        <w:spacing w:line="700" w:lineRule="exact"/>
        <w:ind w:firstLine="560" w:firstLineChars="200"/>
        <w:rPr>
          <w:rFonts w:hint="eastAsia" w:ascii="楷体" w:hAnsi="楷体" w:eastAsia="楷体" w:cs="楷体"/>
          <w:kern w:val="0"/>
          <w:sz w:val="28"/>
          <w:szCs w:val="28"/>
        </w:rPr>
      </w:pPr>
    </w:p>
    <w:p w14:paraId="08170E37">
      <w:pPr>
        <w:spacing w:line="700" w:lineRule="exact"/>
        <w:ind w:firstLine="560" w:firstLineChars="200"/>
        <w:rPr>
          <w:rFonts w:hint="eastAsia" w:ascii="楷体" w:hAnsi="楷体" w:eastAsia="楷体" w:cs="楷体"/>
          <w:kern w:val="0"/>
          <w:sz w:val="28"/>
          <w:szCs w:val="28"/>
        </w:rPr>
      </w:pPr>
    </w:p>
    <w:p w14:paraId="0725463A">
      <w:pPr>
        <w:spacing w:line="700" w:lineRule="exact"/>
        <w:ind w:firstLine="640" w:firstLineChars="200"/>
        <w:rPr>
          <w:rFonts w:hint="eastAsia" w:ascii="楷体" w:hAnsi="楷体" w:eastAsia="楷体" w:cs="楷体"/>
          <w:kern w:val="0"/>
          <w:sz w:val="28"/>
          <w:szCs w:val="28"/>
        </w:rPr>
      </w:pPr>
      <w:r>
        <w:rPr>
          <w:rFonts w:ascii="Times New Roman" w:hAnsi="Times New Roman" w:eastAsia="仿宋_GB2312" w:cs="Times New Roman"/>
          <w:kern w:val="2"/>
          <w:sz w:val="32"/>
          <w:lang w:val="en-US" w:eastAsia="zh-CN" w:bidi="ar-SA"/>
        </w:rPr>
        <w:pict>
          <v:shape id="图片 18" o:spid="_x0000_s1033" o:spt="75" type="#_x0000_t75" style="position:absolute;left:0pt;margin-left:12pt;margin-top:11pt;height:375.75pt;width:423.75pt;z-index:251660288;mso-width-relative:page;mso-height-relative:page;" fillcolor="#FFFFFF" filled="f" o:preferrelative="t" stroked="f" coordsize="21600,21600">
            <v:path/>
            <v:fill on="f" color2="#FFFFFF" focussize="0,0"/>
            <v:stroke on="f"/>
            <v:imagedata r:id="rId11" gain="65536f" blacklevel="0f" gamma="0" o:title=""/>
            <o:lock v:ext="edit" position="f" selection="f" grouping="f" rotation="f" cropping="f" text="f" aspectratio="t"/>
          </v:shape>
        </w:pict>
      </w:r>
    </w:p>
    <w:p w14:paraId="3E85FB9F">
      <w:pPr>
        <w:spacing w:line="700" w:lineRule="exact"/>
        <w:ind w:firstLine="560" w:firstLineChars="200"/>
        <w:rPr>
          <w:rFonts w:hint="eastAsia" w:ascii="楷体" w:hAnsi="楷体" w:eastAsia="楷体" w:cs="楷体"/>
          <w:kern w:val="0"/>
          <w:sz w:val="28"/>
          <w:szCs w:val="28"/>
        </w:rPr>
      </w:pPr>
    </w:p>
    <w:p w14:paraId="6D191DE3">
      <w:pPr>
        <w:spacing w:line="700" w:lineRule="exact"/>
        <w:ind w:firstLine="560" w:firstLineChars="200"/>
        <w:rPr>
          <w:rFonts w:hint="eastAsia" w:ascii="楷体" w:hAnsi="楷体" w:eastAsia="楷体" w:cs="楷体"/>
          <w:kern w:val="0"/>
          <w:sz w:val="28"/>
          <w:szCs w:val="28"/>
        </w:rPr>
      </w:pPr>
    </w:p>
    <w:p w14:paraId="002DDAF6">
      <w:pPr>
        <w:spacing w:line="700" w:lineRule="exact"/>
        <w:ind w:firstLine="560" w:firstLineChars="200"/>
        <w:rPr>
          <w:rFonts w:hint="eastAsia" w:ascii="楷体" w:hAnsi="楷体" w:eastAsia="楷体" w:cs="楷体"/>
          <w:kern w:val="0"/>
          <w:sz w:val="28"/>
          <w:szCs w:val="28"/>
        </w:rPr>
      </w:pPr>
    </w:p>
    <w:p w14:paraId="38A1E6CD">
      <w:pPr>
        <w:spacing w:line="700" w:lineRule="exact"/>
        <w:ind w:firstLine="560" w:firstLineChars="200"/>
        <w:rPr>
          <w:rFonts w:hint="eastAsia" w:ascii="楷体" w:hAnsi="楷体" w:eastAsia="楷体" w:cs="楷体"/>
          <w:kern w:val="0"/>
          <w:sz w:val="28"/>
          <w:szCs w:val="28"/>
        </w:rPr>
      </w:pPr>
    </w:p>
    <w:p w14:paraId="2F4C461E">
      <w:pPr>
        <w:spacing w:line="700" w:lineRule="exact"/>
        <w:ind w:firstLine="560" w:firstLineChars="200"/>
        <w:rPr>
          <w:rFonts w:hint="eastAsia" w:ascii="楷体" w:hAnsi="楷体" w:eastAsia="楷体" w:cs="楷体"/>
          <w:kern w:val="0"/>
          <w:sz w:val="28"/>
          <w:szCs w:val="28"/>
        </w:rPr>
      </w:pPr>
    </w:p>
    <w:p w14:paraId="3F735F1F">
      <w:pPr>
        <w:spacing w:line="700" w:lineRule="exact"/>
        <w:ind w:firstLine="560" w:firstLineChars="200"/>
        <w:rPr>
          <w:rFonts w:hint="eastAsia" w:ascii="楷体" w:hAnsi="楷体" w:eastAsia="楷体" w:cs="楷体"/>
          <w:kern w:val="0"/>
          <w:sz w:val="28"/>
          <w:szCs w:val="28"/>
        </w:rPr>
      </w:pPr>
    </w:p>
    <w:p w14:paraId="60DE0824">
      <w:pPr>
        <w:spacing w:line="700" w:lineRule="exact"/>
        <w:ind w:firstLine="560" w:firstLineChars="200"/>
        <w:rPr>
          <w:rFonts w:hint="eastAsia" w:ascii="楷体" w:hAnsi="楷体" w:eastAsia="楷体" w:cs="楷体"/>
          <w:kern w:val="0"/>
          <w:sz w:val="28"/>
          <w:szCs w:val="28"/>
        </w:rPr>
      </w:pPr>
    </w:p>
    <w:p w14:paraId="0AB64F33">
      <w:pPr>
        <w:spacing w:line="700" w:lineRule="exact"/>
        <w:ind w:firstLine="560" w:firstLineChars="200"/>
        <w:rPr>
          <w:rFonts w:hint="eastAsia" w:ascii="楷体" w:hAnsi="楷体" w:eastAsia="楷体" w:cs="楷体"/>
          <w:kern w:val="0"/>
          <w:sz w:val="28"/>
          <w:szCs w:val="28"/>
        </w:rPr>
      </w:pPr>
    </w:p>
    <w:p w14:paraId="29CF771C">
      <w:pPr>
        <w:spacing w:line="700" w:lineRule="exact"/>
        <w:ind w:firstLine="560" w:firstLineChars="200"/>
        <w:rPr>
          <w:rFonts w:hint="eastAsia" w:ascii="楷体" w:hAnsi="楷体" w:eastAsia="楷体" w:cs="楷体"/>
          <w:kern w:val="0"/>
          <w:sz w:val="28"/>
          <w:szCs w:val="28"/>
        </w:rPr>
      </w:pPr>
    </w:p>
    <w:p w14:paraId="0036BC4D">
      <w:pPr>
        <w:spacing w:line="700" w:lineRule="exact"/>
        <w:ind w:firstLine="560" w:firstLineChars="200"/>
        <w:rPr>
          <w:rFonts w:hint="eastAsia" w:ascii="楷体" w:hAnsi="楷体" w:eastAsia="楷体" w:cs="楷体"/>
          <w:kern w:val="0"/>
          <w:sz w:val="28"/>
          <w:szCs w:val="28"/>
        </w:rPr>
      </w:pPr>
    </w:p>
    <w:p w14:paraId="7CD72D84">
      <w:pPr>
        <w:spacing w:line="700" w:lineRule="exact"/>
        <w:ind w:firstLine="560" w:firstLineChars="200"/>
        <w:rPr>
          <w:rFonts w:hint="eastAsia" w:ascii="楷体" w:hAnsi="楷体" w:eastAsia="楷体" w:cs="楷体"/>
          <w:kern w:val="0"/>
          <w:sz w:val="28"/>
          <w:szCs w:val="28"/>
        </w:rPr>
      </w:pPr>
    </w:p>
    <w:p w14:paraId="55E230BE">
      <w:pPr>
        <w:spacing w:line="700" w:lineRule="exact"/>
        <w:ind w:firstLine="560" w:firstLineChars="200"/>
        <w:rPr>
          <w:rFonts w:hint="eastAsia" w:ascii="楷体" w:hAnsi="楷体" w:eastAsia="楷体" w:cs="楷体"/>
          <w:kern w:val="0"/>
          <w:sz w:val="28"/>
          <w:szCs w:val="28"/>
        </w:rPr>
      </w:pPr>
    </w:p>
    <w:p w14:paraId="24C541AA">
      <w:pPr>
        <w:spacing w:line="700" w:lineRule="exact"/>
        <w:ind w:firstLine="560" w:firstLineChars="200"/>
        <w:rPr>
          <w:rFonts w:hint="eastAsia" w:ascii="楷体" w:hAnsi="楷体" w:eastAsia="楷体" w:cs="楷体"/>
          <w:kern w:val="0"/>
          <w:sz w:val="28"/>
          <w:szCs w:val="28"/>
        </w:rPr>
      </w:pPr>
    </w:p>
    <w:p w14:paraId="60D2FECF">
      <w:pPr>
        <w:spacing w:line="700" w:lineRule="exact"/>
        <w:ind w:firstLine="560" w:firstLineChars="200"/>
        <w:rPr>
          <w:rFonts w:hint="eastAsia" w:ascii="楷体" w:hAnsi="楷体" w:eastAsia="楷体" w:cs="楷体"/>
          <w:kern w:val="0"/>
          <w:sz w:val="28"/>
          <w:szCs w:val="28"/>
        </w:rPr>
      </w:pPr>
    </w:p>
    <w:p w14:paraId="142C1C66">
      <w:pPr>
        <w:spacing w:line="700" w:lineRule="exact"/>
        <w:ind w:firstLine="560" w:firstLineChars="200"/>
        <w:rPr>
          <w:rFonts w:hint="eastAsia" w:ascii="楷体" w:hAnsi="楷体" w:eastAsia="楷体" w:cs="楷体"/>
          <w:kern w:val="0"/>
          <w:sz w:val="28"/>
          <w:szCs w:val="28"/>
        </w:rPr>
      </w:pPr>
    </w:p>
    <w:p w14:paraId="4164FF36">
      <w:pPr>
        <w:spacing w:line="700" w:lineRule="exact"/>
        <w:ind w:firstLine="560" w:firstLineChars="200"/>
        <w:rPr>
          <w:rFonts w:hint="eastAsia" w:ascii="楷体" w:hAnsi="楷体" w:eastAsia="楷体" w:cs="楷体"/>
          <w:kern w:val="0"/>
          <w:sz w:val="28"/>
          <w:szCs w:val="28"/>
        </w:rPr>
      </w:pPr>
    </w:p>
    <w:p w14:paraId="0E8B1A08">
      <w:pPr>
        <w:spacing w:line="700" w:lineRule="exact"/>
        <w:ind w:firstLine="560" w:firstLineChars="200"/>
        <w:rPr>
          <w:rFonts w:hint="eastAsia" w:ascii="楷体" w:hAnsi="楷体" w:eastAsia="楷体" w:cs="楷体"/>
          <w:kern w:val="0"/>
          <w:sz w:val="28"/>
          <w:szCs w:val="28"/>
        </w:rPr>
      </w:pPr>
    </w:p>
    <w:p w14:paraId="0E15602A">
      <w:pPr>
        <w:spacing w:line="700" w:lineRule="exact"/>
        <w:ind w:firstLine="640" w:firstLineChars="200"/>
        <w:rPr>
          <w:rFonts w:hint="eastAsia" w:ascii="楷体" w:hAnsi="楷体" w:eastAsia="楷体" w:cs="楷体"/>
          <w:kern w:val="0"/>
          <w:sz w:val="28"/>
          <w:szCs w:val="28"/>
        </w:rPr>
      </w:pPr>
      <w:r>
        <w:rPr>
          <w:rFonts w:ascii="Times New Roman" w:hAnsi="Times New Roman" w:eastAsia="仿宋_GB2312" w:cs="Times New Roman"/>
          <w:kern w:val="2"/>
          <w:sz w:val="32"/>
          <w:lang w:val="en-US" w:eastAsia="zh-CN" w:bidi="ar-SA"/>
        </w:rPr>
        <w:pict>
          <v:shape id="图片 20" o:spid="_x0000_s1034" o:spt="75" type="#_x0000_t75" style="position:absolute;left:0pt;margin-left:15.75pt;margin-top:2.85pt;height:375.75pt;width:423.75pt;z-index:251661312;mso-width-relative:page;mso-height-relative:page;" fillcolor="#FFFFFF" filled="f" o:preferrelative="t" stroked="f" coordsize="21600,21600">
            <v:path/>
            <v:fill on="f" color2="#FFFFFF" focussize="0,0"/>
            <v:stroke on="f"/>
            <v:imagedata r:id="rId12" gain="65536f" blacklevel="0f" gamma="0" o:title=""/>
            <o:lock v:ext="edit" position="f" selection="f" grouping="f" rotation="f" cropping="f" text="f" aspectratio="t"/>
          </v:shape>
        </w:pict>
      </w:r>
    </w:p>
    <w:p w14:paraId="7C9616A3">
      <w:pPr>
        <w:spacing w:line="700" w:lineRule="exact"/>
        <w:ind w:firstLine="560" w:firstLineChars="200"/>
        <w:rPr>
          <w:rFonts w:hint="eastAsia" w:ascii="楷体" w:hAnsi="楷体" w:eastAsia="楷体" w:cs="楷体"/>
          <w:kern w:val="0"/>
          <w:sz w:val="28"/>
          <w:szCs w:val="28"/>
        </w:rPr>
      </w:pPr>
    </w:p>
    <w:p w14:paraId="6C1818C2">
      <w:pPr>
        <w:spacing w:line="700" w:lineRule="exact"/>
        <w:ind w:firstLine="560" w:firstLineChars="200"/>
        <w:rPr>
          <w:rFonts w:hint="eastAsia" w:ascii="楷体" w:hAnsi="楷体" w:eastAsia="楷体" w:cs="楷体"/>
          <w:kern w:val="0"/>
          <w:sz w:val="28"/>
          <w:szCs w:val="28"/>
        </w:rPr>
      </w:pPr>
    </w:p>
    <w:p w14:paraId="21937367">
      <w:pPr>
        <w:spacing w:line="700" w:lineRule="exact"/>
        <w:ind w:firstLine="560" w:firstLineChars="200"/>
        <w:rPr>
          <w:rFonts w:hint="eastAsia" w:ascii="楷体" w:hAnsi="楷体" w:eastAsia="楷体" w:cs="楷体"/>
          <w:kern w:val="0"/>
          <w:sz w:val="28"/>
          <w:szCs w:val="28"/>
        </w:rPr>
      </w:pPr>
    </w:p>
    <w:p w14:paraId="03326BD3">
      <w:pPr>
        <w:spacing w:line="700" w:lineRule="exact"/>
        <w:ind w:firstLine="560" w:firstLineChars="200"/>
        <w:rPr>
          <w:rFonts w:hint="eastAsia" w:ascii="楷体" w:hAnsi="楷体" w:eastAsia="楷体" w:cs="楷体"/>
          <w:kern w:val="0"/>
          <w:sz w:val="28"/>
          <w:szCs w:val="28"/>
        </w:rPr>
      </w:pPr>
    </w:p>
    <w:p w14:paraId="4B074EB8">
      <w:pPr>
        <w:spacing w:line="700" w:lineRule="exact"/>
        <w:ind w:firstLine="560" w:firstLineChars="200"/>
        <w:rPr>
          <w:rFonts w:hint="eastAsia" w:ascii="楷体" w:hAnsi="楷体" w:eastAsia="楷体" w:cs="楷体"/>
          <w:kern w:val="0"/>
          <w:sz w:val="28"/>
          <w:szCs w:val="28"/>
        </w:rPr>
      </w:pPr>
    </w:p>
    <w:p w14:paraId="1B78089C">
      <w:pPr>
        <w:spacing w:line="700" w:lineRule="exact"/>
        <w:ind w:firstLine="560" w:firstLineChars="200"/>
        <w:rPr>
          <w:rFonts w:hint="eastAsia" w:ascii="楷体" w:hAnsi="楷体" w:eastAsia="楷体" w:cs="楷体"/>
          <w:kern w:val="0"/>
          <w:sz w:val="28"/>
          <w:szCs w:val="28"/>
        </w:rPr>
      </w:pPr>
    </w:p>
    <w:p w14:paraId="3EBD44F5">
      <w:pPr>
        <w:spacing w:line="700" w:lineRule="exact"/>
        <w:ind w:firstLine="560" w:firstLineChars="200"/>
        <w:rPr>
          <w:rFonts w:hint="eastAsia" w:ascii="楷体" w:hAnsi="楷体" w:eastAsia="楷体" w:cs="楷体"/>
          <w:kern w:val="0"/>
          <w:sz w:val="28"/>
          <w:szCs w:val="28"/>
        </w:rPr>
      </w:pPr>
    </w:p>
    <w:p w14:paraId="4DDEDB8C">
      <w:pPr>
        <w:spacing w:line="700" w:lineRule="exact"/>
        <w:ind w:firstLine="560" w:firstLineChars="200"/>
        <w:rPr>
          <w:rFonts w:hint="eastAsia" w:ascii="楷体" w:hAnsi="楷体" w:eastAsia="楷体" w:cs="楷体"/>
          <w:kern w:val="0"/>
          <w:sz w:val="28"/>
          <w:szCs w:val="28"/>
        </w:rPr>
      </w:pPr>
    </w:p>
    <w:p w14:paraId="6D3F6881">
      <w:pPr>
        <w:spacing w:line="700" w:lineRule="exact"/>
        <w:rPr>
          <w:rFonts w:hint="eastAsia" w:ascii="楷体" w:hAnsi="楷体" w:eastAsia="楷体" w:cs="楷体"/>
          <w:kern w:val="0"/>
          <w:sz w:val="28"/>
          <w:szCs w:val="28"/>
        </w:rPr>
      </w:pPr>
    </w:p>
    <w:p w14:paraId="2AF9E49C">
      <w:pPr>
        <w:spacing w:line="700" w:lineRule="exact"/>
        <w:rPr>
          <w:rFonts w:hint="eastAsia" w:ascii="楷体" w:hAnsi="楷体" w:eastAsia="楷体" w:cs="楷体"/>
          <w:kern w:val="0"/>
          <w:sz w:val="28"/>
          <w:szCs w:val="28"/>
        </w:rPr>
      </w:pPr>
    </w:p>
    <w:p w14:paraId="57FAF9FF">
      <w:pPr>
        <w:spacing w:line="700" w:lineRule="exact"/>
        <w:ind w:firstLine="560" w:firstLineChars="200"/>
        <w:rPr>
          <w:rFonts w:hint="eastAsia" w:ascii="楷体" w:hAnsi="楷体" w:eastAsia="楷体" w:cs="楷体"/>
          <w:kern w:val="0"/>
          <w:sz w:val="28"/>
          <w:szCs w:val="28"/>
        </w:rPr>
      </w:pPr>
    </w:p>
    <w:p w14:paraId="3E7BCC5B">
      <w:pPr>
        <w:spacing w:line="700" w:lineRule="exact"/>
        <w:ind w:firstLine="560" w:firstLineChars="200"/>
        <w:rPr>
          <w:rFonts w:hint="eastAsia" w:ascii="楷体" w:hAnsi="楷体" w:eastAsia="楷体" w:cs="楷体"/>
          <w:kern w:val="0"/>
          <w:sz w:val="28"/>
          <w:szCs w:val="28"/>
        </w:rPr>
      </w:pPr>
    </w:p>
    <w:p w14:paraId="6114C8B6">
      <w:pPr>
        <w:spacing w:line="700" w:lineRule="exact"/>
        <w:ind w:firstLine="560" w:firstLineChars="200"/>
        <w:rPr>
          <w:rFonts w:hint="eastAsia" w:ascii="楷体" w:hAnsi="楷体" w:eastAsia="楷体" w:cs="楷体"/>
          <w:kern w:val="0"/>
          <w:sz w:val="28"/>
          <w:szCs w:val="28"/>
        </w:rPr>
      </w:pPr>
    </w:p>
    <w:p w14:paraId="08C62264">
      <w:pPr>
        <w:spacing w:line="700" w:lineRule="exact"/>
        <w:ind w:firstLine="560" w:firstLineChars="200"/>
        <w:rPr>
          <w:rFonts w:hint="eastAsia" w:ascii="楷体" w:hAnsi="楷体" w:eastAsia="楷体" w:cs="楷体"/>
          <w:kern w:val="0"/>
          <w:sz w:val="28"/>
          <w:szCs w:val="28"/>
        </w:rPr>
      </w:pPr>
    </w:p>
    <w:p w14:paraId="38C1AFBA">
      <w:pPr>
        <w:spacing w:line="700" w:lineRule="exact"/>
        <w:ind w:firstLine="560" w:firstLineChars="200"/>
        <w:rPr>
          <w:rFonts w:hint="eastAsia" w:ascii="楷体" w:hAnsi="楷体" w:eastAsia="楷体" w:cs="楷体"/>
          <w:kern w:val="0"/>
          <w:sz w:val="28"/>
          <w:szCs w:val="28"/>
        </w:rPr>
      </w:pPr>
    </w:p>
    <w:p w14:paraId="4E8D338C">
      <w:pPr>
        <w:spacing w:line="700" w:lineRule="exact"/>
        <w:ind w:firstLine="560" w:firstLineChars="200"/>
        <w:rPr>
          <w:rFonts w:hint="eastAsia" w:ascii="楷体" w:hAnsi="楷体" w:eastAsia="楷体" w:cs="楷体"/>
          <w:kern w:val="0"/>
          <w:sz w:val="28"/>
          <w:szCs w:val="28"/>
        </w:rPr>
      </w:pPr>
    </w:p>
    <w:p w14:paraId="610EE4A4">
      <w:pPr>
        <w:spacing w:line="700" w:lineRule="exact"/>
        <w:ind w:firstLine="560" w:firstLineChars="200"/>
        <w:rPr>
          <w:rFonts w:hint="eastAsia" w:ascii="楷体" w:hAnsi="楷体" w:eastAsia="楷体" w:cs="楷体"/>
          <w:kern w:val="0"/>
          <w:sz w:val="28"/>
          <w:szCs w:val="28"/>
        </w:rPr>
      </w:pPr>
    </w:p>
    <w:p w14:paraId="78D8F507">
      <w:pPr>
        <w:spacing w:line="700" w:lineRule="exact"/>
        <w:ind w:firstLine="640" w:firstLineChars="200"/>
        <w:rPr>
          <w:rFonts w:hint="eastAsia" w:ascii="楷体" w:hAnsi="楷体" w:eastAsia="楷体" w:cs="楷体"/>
          <w:kern w:val="0"/>
          <w:sz w:val="28"/>
          <w:szCs w:val="28"/>
        </w:rPr>
      </w:pPr>
      <w:r>
        <w:rPr>
          <w:rFonts w:ascii="Times New Roman" w:hAnsi="Times New Roman" w:eastAsia="仿宋_GB2312" w:cs="Times New Roman"/>
          <w:kern w:val="2"/>
          <w:sz w:val="32"/>
          <w:lang w:val="en-US" w:eastAsia="zh-CN" w:bidi="ar-SA"/>
        </w:rPr>
        <w:pict>
          <v:shape id="图片 22" o:spid="_x0000_s1035" o:spt="75" type="#_x0000_t75" style="position:absolute;left:0pt;margin-left:10.1pt;margin-top:4.1pt;height:375.75pt;width:423.75pt;z-index:251662336;mso-width-relative:page;mso-height-relative:page;" fillcolor="#FFFFFF" filled="f" o:preferrelative="t" stroked="f" coordsize="21600,21600">
            <v:path/>
            <v:fill on="f" color2="#FFFFFF" focussize="0,0"/>
            <v:stroke on="f"/>
            <v:imagedata r:id="rId13" gain="65536f" blacklevel="0f" gamma="0" o:title=""/>
            <o:lock v:ext="edit" position="f" selection="f" grouping="f" rotation="f" cropping="f" text="f" aspectratio="t"/>
          </v:shape>
        </w:pict>
      </w:r>
    </w:p>
    <w:p w14:paraId="56690208">
      <w:pPr>
        <w:spacing w:line="700" w:lineRule="exact"/>
        <w:ind w:firstLine="560" w:firstLineChars="200"/>
        <w:rPr>
          <w:rFonts w:hint="eastAsia" w:ascii="楷体" w:hAnsi="楷体" w:eastAsia="楷体" w:cs="楷体"/>
          <w:kern w:val="0"/>
          <w:sz w:val="28"/>
          <w:szCs w:val="28"/>
        </w:rPr>
      </w:pPr>
    </w:p>
    <w:p w14:paraId="4FE5B43D">
      <w:pPr>
        <w:spacing w:line="700" w:lineRule="exact"/>
        <w:ind w:firstLine="560" w:firstLineChars="200"/>
        <w:rPr>
          <w:rFonts w:hint="eastAsia" w:ascii="楷体" w:hAnsi="楷体" w:eastAsia="楷体" w:cs="楷体"/>
          <w:kern w:val="0"/>
          <w:sz w:val="28"/>
          <w:szCs w:val="28"/>
        </w:rPr>
      </w:pPr>
    </w:p>
    <w:p w14:paraId="1AE8178D">
      <w:pPr>
        <w:spacing w:line="700" w:lineRule="exact"/>
        <w:ind w:firstLine="560" w:firstLineChars="200"/>
        <w:rPr>
          <w:rFonts w:hint="eastAsia" w:ascii="楷体" w:hAnsi="楷体" w:eastAsia="楷体" w:cs="楷体"/>
          <w:kern w:val="0"/>
          <w:sz w:val="28"/>
          <w:szCs w:val="28"/>
        </w:rPr>
      </w:pPr>
    </w:p>
    <w:p w14:paraId="6A46AED1">
      <w:pPr>
        <w:spacing w:line="700" w:lineRule="exact"/>
        <w:ind w:firstLine="560" w:firstLineChars="200"/>
        <w:rPr>
          <w:rFonts w:hint="eastAsia" w:ascii="楷体" w:hAnsi="楷体" w:eastAsia="楷体" w:cs="楷体"/>
          <w:kern w:val="0"/>
          <w:sz w:val="28"/>
          <w:szCs w:val="28"/>
        </w:rPr>
      </w:pPr>
    </w:p>
    <w:p w14:paraId="2D716B5A">
      <w:pPr>
        <w:spacing w:line="700" w:lineRule="exact"/>
        <w:ind w:firstLine="560" w:firstLineChars="200"/>
        <w:rPr>
          <w:rFonts w:hint="eastAsia" w:ascii="楷体" w:hAnsi="楷体" w:eastAsia="楷体" w:cs="楷体"/>
          <w:kern w:val="0"/>
          <w:sz w:val="28"/>
          <w:szCs w:val="28"/>
        </w:rPr>
      </w:pPr>
    </w:p>
    <w:p w14:paraId="58A28F2B">
      <w:pPr>
        <w:spacing w:line="700" w:lineRule="exact"/>
        <w:ind w:firstLine="560" w:firstLineChars="200"/>
        <w:rPr>
          <w:rFonts w:hint="eastAsia" w:ascii="楷体" w:hAnsi="楷体" w:eastAsia="楷体" w:cs="楷体"/>
          <w:kern w:val="0"/>
          <w:sz w:val="28"/>
          <w:szCs w:val="28"/>
        </w:rPr>
      </w:pPr>
    </w:p>
    <w:p w14:paraId="65E33157">
      <w:pPr>
        <w:spacing w:line="700" w:lineRule="exact"/>
        <w:ind w:firstLine="560" w:firstLineChars="200"/>
        <w:rPr>
          <w:rFonts w:hint="eastAsia" w:ascii="楷体" w:hAnsi="楷体" w:eastAsia="楷体" w:cs="楷体"/>
          <w:kern w:val="0"/>
          <w:sz w:val="28"/>
          <w:szCs w:val="28"/>
        </w:rPr>
      </w:pPr>
    </w:p>
    <w:p w14:paraId="50D9F1C0">
      <w:pPr>
        <w:spacing w:line="700" w:lineRule="exact"/>
        <w:ind w:firstLine="560" w:firstLineChars="200"/>
        <w:rPr>
          <w:rFonts w:hint="eastAsia" w:ascii="楷体" w:hAnsi="楷体" w:eastAsia="楷体" w:cs="楷体"/>
          <w:kern w:val="0"/>
          <w:sz w:val="28"/>
          <w:szCs w:val="28"/>
        </w:rPr>
      </w:pPr>
    </w:p>
    <w:p w14:paraId="01FFE6E9">
      <w:pPr>
        <w:spacing w:line="700" w:lineRule="exact"/>
        <w:ind w:firstLine="560" w:firstLineChars="200"/>
        <w:rPr>
          <w:rFonts w:hint="eastAsia" w:ascii="楷体" w:hAnsi="楷体" w:eastAsia="楷体" w:cs="楷体"/>
          <w:kern w:val="0"/>
          <w:sz w:val="28"/>
          <w:szCs w:val="28"/>
        </w:rPr>
      </w:pPr>
    </w:p>
    <w:p w14:paraId="5612551E">
      <w:pPr>
        <w:spacing w:line="700" w:lineRule="exact"/>
        <w:ind w:firstLine="560" w:firstLineChars="200"/>
        <w:rPr>
          <w:rFonts w:hint="eastAsia" w:ascii="楷体" w:hAnsi="楷体" w:eastAsia="楷体" w:cs="楷体"/>
          <w:kern w:val="0"/>
          <w:sz w:val="28"/>
          <w:szCs w:val="28"/>
        </w:rPr>
      </w:pPr>
    </w:p>
    <w:p w14:paraId="6DE74F66">
      <w:pPr>
        <w:spacing w:line="700" w:lineRule="exact"/>
        <w:ind w:firstLine="560" w:firstLineChars="200"/>
        <w:rPr>
          <w:rFonts w:hint="eastAsia" w:ascii="楷体" w:hAnsi="楷体" w:eastAsia="楷体" w:cs="楷体"/>
          <w:kern w:val="0"/>
          <w:sz w:val="28"/>
          <w:szCs w:val="28"/>
        </w:rPr>
      </w:pPr>
    </w:p>
    <w:p w14:paraId="4473557C">
      <w:pPr>
        <w:spacing w:line="700" w:lineRule="exact"/>
        <w:ind w:firstLine="560" w:firstLineChars="200"/>
        <w:rPr>
          <w:rFonts w:hint="eastAsia" w:ascii="楷体" w:hAnsi="楷体" w:eastAsia="楷体" w:cs="楷体"/>
          <w:kern w:val="0"/>
          <w:sz w:val="28"/>
          <w:szCs w:val="28"/>
        </w:rPr>
      </w:pPr>
    </w:p>
    <w:p w14:paraId="6CCC7EA9">
      <w:pPr>
        <w:spacing w:line="700" w:lineRule="exact"/>
        <w:ind w:firstLine="560" w:firstLineChars="200"/>
        <w:rPr>
          <w:rFonts w:hint="eastAsia" w:ascii="楷体" w:hAnsi="楷体" w:eastAsia="楷体" w:cs="楷体"/>
          <w:kern w:val="0"/>
          <w:sz w:val="28"/>
          <w:szCs w:val="28"/>
        </w:rPr>
      </w:pPr>
    </w:p>
    <w:p w14:paraId="4496C7D2">
      <w:pPr>
        <w:spacing w:line="700" w:lineRule="exact"/>
        <w:ind w:firstLine="560" w:firstLineChars="200"/>
        <w:rPr>
          <w:rFonts w:hint="eastAsia" w:ascii="楷体" w:hAnsi="楷体" w:eastAsia="楷体" w:cs="楷体"/>
          <w:kern w:val="0"/>
          <w:sz w:val="28"/>
          <w:szCs w:val="28"/>
        </w:rPr>
      </w:pPr>
    </w:p>
    <w:p w14:paraId="67AA779B">
      <w:pPr>
        <w:spacing w:line="700" w:lineRule="exact"/>
        <w:ind w:firstLine="560" w:firstLineChars="200"/>
        <w:rPr>
          <w:rFonts w:hint="eastAsia" w:ascii="楷体" w:hAnsi="楷体" w:eastAsia="楷体" w:cs="楷体"/>
          <w:kern w:val="0"/>
          <w:sz w:val="28"/>
          <w:szCs w:val="28"/>
        </w:rPr>
      </w:pPr>
    </w:p>
    <w:p w14:paraId="13B5A6E4">
      <w:pPr>
        <w:spacing w:line="700" w:lineRule="exact"/>
        <w:ind w:firstLine="560" w:firstLineChars="200"/>
        <w:rPr>
          <w:rFonts w:hint="eastAsia" w:ascii="楷体" w:hAnsi="楷体" w:eastAsia="楷体" w:cs="楷体"/>
          <w:kern w:val="0"/>
          <w:sz w:val="28"/>
          <w:szCs w:val="28"/>
        </w:rPr>
      </w:pPr>
    </w:p>
    <w:p w14:paraId="20270B23">
      <w:pPr>
        <w:spacing w:line="700" w:lineRule="exact"/>
        <w:ind w:firstLine="560" w:firstLineChars="200"/>
        <w:rPr>
          <w:rFonts w:hint="eastAsia" w:ascii="楷体" w:hAnsi="楷体" w:eastAsia="楷体" w:cs="楷体"/>
          <w:kern w:val="0"/>
          <w:sz w:val="28"/>
          <w:szCs w:val="28"/>
        </w:rPr>
      </w:pPr>
    </w:p>
    <w:p w14:paraId="0213B418">
      <w:pPr>
        <w:spacing w:line="700" w:lineRule="exact"/>
        <w:ind w:firstLine="640" w:firstLineChars="200"/>
        <w:rPr>
          <w:rFonts w:hint="eastAsia" w:ascii="楷体" w:hAnsi="楷体" w:eastAsia="楷体" w:cs="楷体"/>
          <w:kern w:val="0"/>
          <w:sz w:val="28"/>
          <w:szCs w:val="28"/>
        </w:rPr>
      </w:pPr>
      <w:r>
        <w:rPr>
          <w:rFonts w:ascii="Times New Roman" w:hAnsi="Times New Roman" w:eastAsia="仿宋_GB2312" w:cs="Times New Roman"/>
          <w:kern w:val="2"/>
          <w:sz w:val="32"/>
          <w:lang w:val="en-US" w:eastAsia="zh-CN" w:bidi="ar-SA"/>
        </w:rPr>
        <w:pict>
          <v:shape id="图片 24" o:spid="_x0000_s1036" o:spt="75" type="#_x0000_t75" style="position:absolute;left:0pt;margin-left:13.85pt;margin-top:9.1pt;height:375.75pt;width:423.75pt;z-index:251663360;mso-width-relative:page;mso-height-relative:page;" fillcolor="#FFFFFF" filled="f" o:preferrelative="t" stroked="f" coordsize="21600,21600">
            <v:path/>
            <v:fill on="f" color2="#FFFFFF" focussize="0,0"/>
            <v:stroke on="f"/>
            <v:imagedata r:id="rId14" gain="65536f" blacklevel="0f" gamma="0" o:title=""/>
            <o:lock v:ext="edit" position="f" selection="f" grouping="f" rotation="f" cropping="f" text="f" aspectratio="t"/>
          </v:shape>
        </w:pict>
      </w:r>
    </w:p>
    <w:p w14:paraId="3E3CD1FA">
      <w:pPr>
        <w:spacing w:line="700" w:lineRule="exact"/>
        <w:ind w:firstLine="560" w:firstLineChars="200"/>
        <w:rPr>
          <w:rFonts w:hint="eastAsia" w:ascii="楷体" w:hAnsi="楷体" w:eastAsia="楷体" w:cs="楷体"/>
          <w:kern w:val="0"/>
          <w:sz w:val="28"/>
          <w:szCs w:val="28"/>
        </w:rPr>
      </w:pPr>
    </w:p>
    <w:p w14:paraId="28745E31">
      <w:pPr>
        <w:spacing w:line="700" w:lineRule="exact"/>
        <w:ind w:firstLine="560" w:firstLineChars="200"/>
        <w:rPr>
          <w:rFonts w:hint="eastAsia" w:ascii="楷体" w:hAnsi="楷体" w:eastAsia="楷体" w:cs="楷体"/>
          <w:kern w:val="0"/>
          <w:sz w:val="28"/>
          <w:szCs w:val="28"/>
        </w:rPr>
      </w:pPr>
    </w:p>
    <w:p w14:paraId="51730173">
      <w:pPr>
        <w:spacing w:line="700" w:lineRule="exact"/>
        <w:ind w:firstLine="560" w:firstLineChars="200"/>
        <w:rPr>
          <w:rFonts w:hint="eastAsia" w:ascii="楷体" w:hAnsi="楷体" w:eastAsia="楷体" w:cs="楷体"/>
          <w:kern w:val="0"/>
          <w:sz w:val="28"/>
          <w:szCs w:val="28"/>
        </w:rPr>
      </w:pPr>
    </w:p>
    <w:p w14:paraId="7EF19C48">
      <w:pPr>
        <w:spacing w:line="700" w:lineRule="exact"/>
        <w:ind w:firstLine="560" w:firstLineChars="200"/>
        <w:rPr>
          <w:rFonts w:hint="eastAsia" w:ascii="楷体" w:hAnsi="楷体" w:eastAsia="楷体" w:cs="楷体"/>
          <w:kern w:val="0"/>
          <w:sz w:val="28"/>
          <w:szCs w:val="28"/>
        </w:rPr>
      </w:pPr>
    </w:p>
    <w:p w14:paraId="4C4B98C0">
      <w:pPr>
        <w:spacing w:line="700" w:lineRule="exact"/>
        <w:ind w:firstLine="560" w:firstLineChars="200"/>
        <w:rPr>
          <w:rFonts w:hint="eastAsia" w:ascii="楷体" w:hAnsi="楷体" w:eastAsia="楷体" w:cs="楷体"/>
          <w:kern w:val="0"/>
          <w:sz w:val="28"/>
          <w:szCs w:val="28"/>
        </w:rPr>
      </w:pPr>
    </w:p>
    <w:p w14:paraId="34012764">
      <w:pPr>
        <w:spacing w:line="700" w:lineRule="exact"/>
        <w:ind w:firstLine="560" w:firstLineChars="200"/>
        <w:rPr>
          <w:rFonts w:hint="eastAsia" w:ascii="楷体" w:hAnsi="楷体" w:eastAsia="楷体" w:cs="楷体"/>
          <w:kern w:val="0"/>
          <w:sz w:val="28"/>
          <w:szCs w:val="28"/>
        </w:rPr>
      </w:pPr>
    </w:p>
    <w:p w14:paraId="09415823">
      <w:pPr>
        <w:spacing w:line="700" w:lineRule="exact"/>
        <w:ind w:firstLine="560" w:firstLineChars="200"/>
        <w:rPr>
          <w:rFonts w:hint="eastAsia" w:ascii="楷体" w:hAnsi="楷体" w:eastAsia="楷体" w:cs="楷体"/>
          <w:kern w:val="0"/>
          <w:sz w:val="28"/>
          <w:szCs w:val="28"/>
        </w:rPr>
      </w:pPr>
    </w:p>
    <w:p w14:paraId="6A901F62">
      <w:pPr>
        <w:spacing w:line="700" w:lineRule="exact"/>
        <w:ind w:firstLine="560" w:firstLineChars="200"/>
        <w:rPr>
          <w:rFonts w:hint="eastAsia" w:ascii="楷体" w:hAnsi="楷体" w:eastAsia="楷体" w:cs="楷体"/>
          <w:kern w:val="0"/>
          <w:sz w:val="28"/>
          <w:szCs w:val="28"/>
        </w:rPr>
      </w:pPr>
    </w:p>
    <w:p w14:paraId="41F1720A">
      <w:pPr>
        <w:spacing w:line="700" w:lineRule="exact"/>
        <w:ind w:firstLine="560" w:firstLineChars="200"/>
        <w:rPr>
          <w:rFonts w:hint="eastAsia" w:ascii="楷体" w:hAnsi="楷体" w:eastAsia="楷体" w:cs="楷体"/>
          <w:kern w:val="0"/>
          <w:sz w:val="28"/>
          <w:szCs w:val="28"/>
        </w:rPr>
      </w:pPr>
    </w:p>
    <w:p w14:paraId="0741B5AD">
      <w:pPr>
        <w:spacing w:line="700" w:lineRule="exact"/>
        <w:ind w:firstLine="560" w:firstLineChars="200"/>
        <w:rPr>
          <w:rFonts w:hint="eastAsia" w:ascii="楷体" w:hAnsi="楷体" w:eastAsia="楷体" w:cs="楷体"/>
          <w:kern w:val="0"/>
          <w:sz w:val="28"/>
          <w:szCs w:val="28"/>
        </w:rPr>
      </w:pPr>
    </w:p>
    <w:p w14:paraId="244EA71D">
      <w:pPr>
        <w:spacing w:line="700" w:lineRule="exact"/>
        <w:ind w:firstLine="560" w:firstLineChars="200"/>
        <w:rPr>
          <w:rFonts w:hint="eastAsia" w:ascii="楷体" w:hAnsi="楷体" w:eastAsia="楷体" w:cs="楷体"/>
          <w:kern w:val="0"/>
          <w:sz w:val="28"/>
          <w:szCs w:val="28"/>
        </w:rPr>
      </w:pPr>
    </w:p>
    <w:p w14:paraId="52B53233">
      <w:pPr>
        <w:spacing w:line="700" w:lineRule="exact"/>
        <w:ind w:firstLine="560" w:firstLineChars="200"/>
        <w:rPr>
          <w:rFonts w:hint="eastAsia" w:ascii="楷体" w:hAnsi="楷体" w:eastAsia="楷体" w:cs="楷体"/>
          <w:kern w:val="0"/>
          <w:sz w:val="28"/>
          <w:szCs w:val="28"/>
        </w:rPr>
      </w:pPr>
    </w:p>
    <w:p w14:paraId="5FF064CE">
      <w:pPr>
        <w:spacing w:line="700" w:lineRule="exact"/>
        <w:ind w:firstLine="560" w:firstLineChars="200"/>
        <w:rPr>
          <w:rFonts w:hint="eastAsia" w:ascii="楷体" w:hAnsi="楷体" w:eastAsia="楷体" w:cs="楷体"/>
          <w:kern w:val="0"/>
          <w:sz w:val="28"/>
          <w:szCs w:val="28"/>
        </w:rPr>
      </w:pPr>
    </w:p>
    <w:p w14:paraId="67B87195">
      <w:pPr>
        <w:spacing w:line="700" w:lineRule="exact"/>
        <w:ind w:firstLine="560" w:firstLineChars="200"/>
        <w:rPr>
          <w:rFonts w:hint="eastAsia" w:ascii="楷体" w:hAnsi="楷体" w:eastAsia="楷体" w:cs="楷体"/>
          <w:kern w:val="0"/>
          <w:sz w:val="28"/>
          <w:szCs w:val="28"/>
        </w:rPr>
      </w:pPr>
    </w:p>
    <w:p w14:paraId="6D01273E">
      <w:pPr>
        <w:widowControl w:val="0"/>
        <w:wordWrap/>
        <w:adjustRightInd/>
        <w:snapToGrid/>
        <w:spacing w:line="700" w:lineRule="exact"/>
        <w:jc w:val="both"/>
        <w:textAlignment w:val="auto"/>
        <w:rPr>
          <w:rFonts w:hint="eastAsia"/>
          <w:b/>
          <w:bCs/>
          <w:kern w:val="0"/>
          <w:sz w:val="36"/>
          <w:szCs w:val="36"/>
        </w:rPr>
      </w:pPr>
    </w:p>
    <w:p w14:paraId="4C1FF8AB">
      <w:pPr>
        <w:widowControl w:val="0"/>
        <w:wordWrap/>
        <w:adjustRightInd/>
        <w:snapToGrid/>
        <w:spacing w:line="700" w:lineRule="exact"/>
        <w:jc w:val="both"/>
        <w:textAlignment w:val="auto"/>
        <w:rPr>
          <w:rFonts w:hint="eastAsia"/>
          <w:b/>
          <w:bCs/>
          <w:kern w:val="0"/>
          <w:sz w:val="36"/>
          <w:szCs w:val="36"/>
        </w:rPr>
      </w:pPr>
    </w:p>
    <w:p w14:paraId="43900239">
      <w:pPr>
        <w:widowControl w:val="0"/>
        <w:wordWrap/>
        <w:adjustRightInd/>
        <w:snapToGrid/>
        <w:spacing w:line="700" w:lineRule="exact"/>
        <w:jc w:val="center"/>
        <w:textAlignment w:val="auto"/>
        <w:rPr>
          <w:rFonts w:hint="eastAsia"/>
          <w:b/>
          <w:bCs/>
          <w:kern w:val="0"/>
          <w:sz w:val="36"/>
          <w:szCs w:val="36"/>
        </w:rPr>
      </w:pPr>
    </w:p>
    <w:p w14:paraId="4831F598">
      <w:pPr>
        <w:widowControl w:val="0"/>
        <w:wordWrap/>
        <w:adjustRightInd/>
        <w:snapToGrid/>
        <w:spacing w:line="700" w:lineRule="exact"/>
        <w:jc w:val="center"/>
        <w:textAlignment w:val="auto"/>
        <w:rPr>
          <w:rFonts w:hint="eastAsia"/>
          <w:b/>
          <w:bCs/>
          <w:kern w:val="0"/>
          <w:sz w:val="36"/>
          <w:szCs w:val="36"/>
        </w:rPr>
      </w:pPr>
      <w:r>
        <w:rPr>
          <w:rFonts w:hint="eastAsia"/>
          <w:b/>
          <w:bCs/>
          <w:kern w:val="0"/>
          <w:sz w:val="36"/>
          <w:szCs w:val="36"/>
        </w:rPr>
        <w:t>第三部分 情况说明</w:t>
      </w:r>
    </w:p>
    <w:p w14:paraId="7DB07B08">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一、2025年收支预算总体情况</w:t>
      </w:r>
    </w:p>
    <w:p w14:paraId="704C0586">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按照综合预算的原则，所有收入和支出全部纳入部门预算管理。收入包括：一般公共预算拨款收入、政府性基金预算拨款收入、国有资本经营预算拨款收入、财政专户管理资金收入、事业收入、上级补助收入、附属单位上缴收入、事业单位经营收入、其他收入、用事业基金弥补收支差额、上年结转结余等；支出包括：一般公共服务支出、教育支出、科学技术支出、文化旅游体育与传媒支出、社会保障和就业支出、农林水支出、住房保障支出、结转下年支出等。2025年收支总预算1992.25万元，其中：当年预算1984.28万元；上年结转7.97万元。2025年当年预算比2024年预算增加-109.51万元，主要原因是</w:t>
      </w:r>
      <w:r>
        <w:rPr>
          <w:rFonts w:hint="eastAsia"/>
          <w:b w:val="0"/>
          <w:bCs w:val="0"/>
          <w:kern w:val="0"/>
          <w:szCs w:val="32"/>
        </w:rPr>
        <w:softHyphen/>
      </w:r>
      <w:r>
        <w:rPr>
          <w:rFonts w:hint="eastAsia"/>
          <w:b w:val="0"/>
          <w:bCs w:val="0"/>
          <w:kern w:val="0"/>
          <w:szCs w:val="32"/>
        </w:rPr>
        <w:softHyphen/>
      </w:r>
      <w:r>
        <w:rPr>
          <w:rFonts w:hint="eastAsia"/>
          <w:b w:val="0"/>
          <w:bCs w:val="0"/>
          <w:kern w:val="0"/>
          <w:szCs w:val="32"/>
        </w:rPr>
        <w:softHyphen/>
      </w:r>
      <w:r>
        <w:rPr>
          <w:rFonts w:hint="eastAsia"/>
          <w:b w:val="0"/>
          <w:bCs w:val="0"/>
          <w:kern w:val="0"/>
          <w:szCs w:val="32"/>
        </w:rPr>
        <w:t>根据单位事业发展需要增加预算。</w:t>
      </w:r>
    </w:p>
    <w:p w14:paraId="5E88D665">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二、2025年收入预算情况</w:t>
      </w:r>
    </w:p>
    <w:p w14:paraId="168038E9">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收入预算1992.25万元，其中：本年收入1984.28万元，占99.6%；上年结转7.97万元，占0.4%；本年收入中，一般公共预算拨款收入1984.28万元，占100%；政府性基金预算拨款收入0万元，占0%；国有资本经营预算拨款收入0万元，占0%；财政专户管理资金收入0万元，占0%；事业收入0万元，占0%；上级补助收入0万元，占0%；附属单位上缴收入0万元，占0%；事业单位经营收入0万元，占0%；其他收入0万元，占0%。上年结转中，一般公共预算拨款结转7.97万元，占100%；政府性基金预算拨款结转0万元，占0%；国有资本经营预算拨款结转0万元，占0%；财政专户管理资金结转结余0万元，占0%；单位资金结转0万元，占0%；用事业基金弥补收支差额0万元，占0%。</w:t>
      </w:r>
    </w:p>
    <w:p w14:paraId="663BD6E8">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三、2025年支出预算情况</w:t>
      </w:r>
    </w:p>
    <w:p w14:paraId="6CE5A402">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2025年支出预算1992.25万元，其中：基本支出1929.79万元，占96.86%；项目支出62.47万元，占3.14%；事业单位经营支出0万元，占0%；上缴上级支出0万元，占0%；对附属单位补助支出0万元，占0%。</w:t>
      </w:r>
    </w:p>
    <w:p w14:paraId="5250ABA5">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四、2025年财政拨款收支预算情况</w:t>
      </w:r>
    </w:p>
    <w:p w14:paraId="5A6C8E97">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财政拨款收支总预算1992.25万元，其中：本年收入1984.28万元，上年结转7.97万元。支出包括：一般公共服务支出0万元，国防支出0万元，公共安全支出0万元，教育支出1472.1万元，科学技术支出0万元，文化旅游体育与传媒支出0万元，社会保障和就业支出282.37万元，社会保险基金支出0万元，卫生健康支出88.56万元，节能环保支出0万元，城乡社区支出0万元，农林水支出0万元，交通运输支出0万元，资源勘探信息等支出0万元，商业服务业等支出0万元，金融支出0万元，援助其他地区支出0万元，自然资源海洋气象等支出0万元，住房保障支出149.22万元，粮油物资储备支出0万元，灾害防治及应急管理支出0万元，其他支出0万元，结转下年支出0万元。</w:t>
      </w:r>
    </w:p>
    <w:p w14:paraId="07248BDB">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五、2025年一般公共预算支出情况</w:t>
      </w:r>
    </w:p>
    <w:p w14:paraId="3A9BAFE2">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2025年一般公共预算拨款1992.25万元，其中：基本支出1929.79万元，占96.86%；项目支出62.47万元，占3.14%。基本支出中，人员经费1929.79万元，占100%；公用经费0万元，占0%。</w:t>
      </w:r>
    </w:p>
    <w:p w14:paraId="22D86B4B">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教育（类）支出1472.1万元，占73.89%，主要用于发展教育事业支出。</w:t>
      </w:r>
    </w:p>
    <w:p w14:paraId="32038343">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社会保障和就业（类）支出282.37万元，占14.17%，主要用于教职工社会保障支出。</w:t>
      </w:r>
    </w:p>
    <w:p w14:paraId="768FFBC3">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卫生健康（类）支出88.56万元，占4.45%，主要用于教职工卫生健康支出。</w:t>
      </w:r>
    </w:p>
    <w:p w14:paraId="5FD397DD">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住房保障（类）支出149.22万元，占7.49%，主要用于教职工住房保障支出。</w:t>
      </w:r>
    </w:p>
    <w:p w14:paraId="1BE9987D">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六、2025年一般公共预算基本支出情况</w:t>
      </w:r>
    </w:p>
    <w:p w14:paraId="3B55E0A8">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2025年一般公共预算基本支出1929.79万元，其中：</w:t>
      </w:r>
    </w:p>
    <w:p w14:paraId="493E4D46">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人员经费1929.79万元，主要包括：基本工资、津贴补贴、奖金、社会保障缴费、其他工资福利支出、离休费、退休费、抚恤金、生活补助、助学金、住房公积金、采暖补贴、其他对个人和家庭的补助支出。</w:t>
      </w:r>
    </w:p>
    <w:p w14:paraId="63A9726E">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公用经费0万元，主要包括：办公费、印刷费、水费、电费、邮电费、取暖费、物业管理费、差旅费、维修（护）费、会议费、培训费、公务接待费、工会经费、福利费、公务用车运行维护费、其他交通补助、其他商品和服务支出。</w:t>
      </w:r>
    </w:p>
    <w:p w14:paraId="7CBFD847">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七、2025年一般公共预算财政拨款“三公”经费情况</w:t>
      </w:r>
    </w:p>
    <w:p w14:paraId="311B1D1F">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2025年“三公”经费预算数为0万元，其中:当年预算0万元；上年结转0万元。2025年当年预算数比2024年预算数增加（减少）0万元。其中：</w:t>
      </w:r>
    </w:p>
    <w:p w14:paraId="544B35B3">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1.因公出国（境）费0万元，其中：当年预算0万元；上年结转0万元。2025年当年预算数比2024年预算数增加（减少）0万元，主要原因是_______________。</w:t>
      </w:r>
    </w:p>
    <w:p w14:paraId="503EE60B">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2.公务接待费0万元，其中：当年预算0万元；上年结转0万元。2025年当年预算数比2024年预算数增加（减少）0万元，主要原因是__________________。</w:t>
      </w:r>
    </w:p>
    <w:p w14:paraId="67512E0C">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3.公务用车购置及运行费0万元，其中：当年预算0万元；上年结转0万元。2025年当年预算数比2024年预算数增加（减少）0万元。公务用车运行维护费0万元，其中：当年预算0万元；上年结转0万元。2025年当年预算数比2024年预算数增加（减少）0万元，主要原因是0；公务用车购置费0万元，其中：当年预算0万元；上年结转0万元。2025年当年预算数比2024年预算数增加（减少）0万元，主要原因是0。</w:t>
      </w:r>
    </w:p>
    <w:p w14:paraId="40999AA1">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八、2025年政府性基金预算支出情况</w:t>
      </w:r>
    </w:p>
    <w:p w14:paraId="036C0125">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2025年政府性基金预算支出0万元，其中：基本支出0万元，占0%；项目支出0万元，占0%。基本支出中，人员经费0万元，占0%；公用经费0万元，占0%。</w:t>
      </w:r>
    </w:p>
    <w:p w14:paraId="6A31DAD1">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科学技术（类）支出0万元，占0%，主要用于_____________________。</w:t>
      </w:r>
    </w:p>
    <w:p w14:paraId="1278BAC9">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文化旅游体育与传媒（类）支出0万元，占0%，主要用于_____________________。</w:t>
      </w:r>
    </w:p>
    <w:p w14:paraId="1348C2A1">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社会保障和就业（类）支出0万元，占0%，主要用于_____________________。</w:t>
      </w:r>
    </w:p>
    <w:p w14:paraId="6BBAC246">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农林水支出（类）支出0万元，占0%，主要用于_____________________。</w:t>
      </w:r>
    </w:p>
    <w:p w14:paraId="7010C2CF">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九、2025年国有资本经营预算支出情况</w:t>
      </w:r>
    </w:p>
    <w:p w14:paraId="6DAFC7A6">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2025年国有资本经营预算支出0万元，其中：基本支出0万元，占0%；项目支出0万元，占0%。</w:t>
      </w:r>
    </w:p>
    <w:p w14:paraId="417A67F6">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解决历史遗留问题及改革（款）支出0万元，占0%，主要用于_________。</w:t>
      </w:r>
    </w:p>
    <w:p w14:paraId="6E5B9C9F">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国有企业资本金注入（款）支出0万元，占0%，主要用于____________。</w:t>
      </w:r>
    </w:p>
    <w:p w14:paraId="785EC30E">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国有企业政策性补贴（款）支出0万元，占0%，主要用于____________。</w:t>
      </w:r>
    </w:p>
    <w:p w14:paraId="014DD5F9">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其他国有资本经营预算（款）支出0万元，占0%，主要用于_____________。</w:t>
      </w:r>
    </w:p>
    <w:p w14:paraId="4472CE51">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十、其他重要事项的说明情况</w:t>
      </w:r>
    </w:p>
    <w:p w14:paraId="787C8C52">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（一）机关运行经费</w:t>
      </w:r>
    </w:p>
    <w:p w14:paraId="1A8713E3">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2025年部门本级、_______等0家行政单位以及_______等0家参公管理事业单位的机关运行经费财政拨款预算0万元，比2024年预算增加（减少）0万元，增长（下降）0%，主要原因是_______________。</w:t>
      </w:r>
    </w:p>
    <w:p w14:paraId="05607738">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（二）政府采购情况</w:t>
      </w:r>
    </w:p>
    <w:p w14:paraId="4C3F7146">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2025年政府采购预算总额0万元，其中：政府采购货物预算0万元、政府采购工程预算0万元、政府采购服务预算0万元。</w:t>
      </w:r>
    </w:p>
    <w:p w14:paraId="4007F193">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（三）国有资产占有使用情况</w:t>
      </w:r>
    </w:p>
    <w:p w14:paraId="297F9A6F">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截至2024年8月底，部门本级和所属各预算单位共有车辆0辆，土地_______平方米，房屋_______平方米，单价50万元及以上的通用设备0台/套，单价100万元及以上的专用设备实有数0台/套。</w:t>
      </w:r>
    </w:p>
    <w:p w14:paraId="6487FC88">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2025年部门预算安排购置车辆0辆，安排购置土地0平方米，安排购置房屋0平方米，计划新增单价50万元及以上的通用设备0台/套，计划新增单价100万元及以上的专用设备实有数0台/套。</w:t>
      </w:r>
    </w:p>
    <w:p w14:paraId="45C6D218">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(四）项目支出情况说明</w:t>
      </w:r>
    </w:p>
    <w:p w14:paraId="1C0B9489">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2025年部门项目支出0万元，其中：一级项目0个，二级项目0个；使用本年拨款0万元，财政拨款结转0万元。</w:t>
      </w:r>
    </w:p>
    <w:p w14:paraId="1FE17C53">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（五）项目支出绩效目标情况说明</w:t>
      </w:r>
    </w:p>
    <w:p w14:paraId="4B57F7B3">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按照全面实施预算绩效管理的要求，结合本部门职能和重点工作，2025年确定0个一级项目支出的绩效目标和指标向社会公开，涉及金额0万元。</w:t>
      </w:r>
    </w:p>
    <w:p w14:paraId="53D3BAEA">
      <w:pPr>
        <w:widowControl w:val="0"/>
        <w:wordWrap/>
        <w:adjustRightInd/>
        <w:snapToGrid/>
        <w:spacing w:line="700" w:lineRule="exact"/>
        <w:jc w:val="both"/>
        <w:textAlignment w:val="auto"/>
        <w:rPr>
          <w:rFonts w:hint="eastAsia"/>
          <w:b/>
          <w:bCs/>
          <w:kern w:val="0"/>
          <w:sz w:val="36"/>
          <w:szCs w:val="36"/>
        </w:rPr>
      </w:pPr>
    </w:p>
    <w:p w14:paraId="56058A3E">
      <w:pPr>
        <w:widowControl w:val="0"/>
        <w:wordWrap/>
        <w:adjustRightInd/>
        <w:snapToGrid/>
        <w:spacing w:line="700" w:lineRule="exact"/>
        <w:ind w:firstLine="723" w:firstLineChars="200"/>
        <w:jc w:val="center"/>
        <w:textAlignment w:val="auto"/>
        <w:rPr>
          <w:rFonts w:hint="eastAsia"/>
          <w:b/>
          <w:bCs/>
          <w:kern w:val="0"/>
          <w:sz w:val="36"/>
          <w:szCs w:val="36"/>
        </w:rPr>
      </w:pPr>
      <w:r>
        <w:rPr>
          <w:rFonts w:hint="eastAsia"/>
          <w:b/>
          <w:bCs/>
          <w:kern w:val="0"/>
          <w:sz w:val="36"/>
          <w:szCs w:val="36"/>
        </w:rPr>
        <w:t>第四部分 名词解释</w:t>
      </w:r>
    </w:p>
    <w:p w14:paraId="62A8F957">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 xml:space="preserve"> </w:t>
      </w:r>
    </w:p>
    <w:p w14:paraId="0A40D387">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（一）一般公共预算拨款收入：指省级财政通过当年一般公共预算拨付的资金。</w:t>
      </w:r>
    </w:p>
    <w:p w14:paraId="16BBA854">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（二）政府性基金预算拨款收入：指省级财政通过当年政府性基金预算拨付的资金。</w:t>
      </w:r>
    </w:p>
    <w:p w14:paraId="00A8A452">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（三）国有资本经营预算拨款收入：指省级财政通过当年国有资本经营预算拨付的资金。</w:t>
      </w:r>
    </w:p>
    <w:p w14:paraId="0A231F75">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（四）财政专户管理资金收入：指未纳入预算并实行财政专户管理的资金收入。</w:t>
      </w:r>
    </w:p>
    <w:p w14:paraId="3BEF90C8">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（五）事业收入：指事业单位开展专业业务活动及辅助活动所取得的收入。</w:t>
      </w:r>
    </w:p>
    <w:p w14:paraId="4E64A19E">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（六）上级补助收入：指预算单位从主管部门或上级单位取得的非财政拨款补助收入。</w:t>
      </w:r>
    </w:p>
    <w:p w14:paraId="067C91EF">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七）附属单位上缴收入：指本单位所属下级单位（包含独立核算和非独立核算的，相关支出纳入和未纳入部门预算的下级单位）上缴给本单位的全部收入（包括下级事业单位上缴的事业收入、其他收入和下级企业单位上缴的利润等）。</w:t>
      </w:r>
    </w:p>
    <w:p w14:paraId="2F9120EC">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（八）事业单位经营收入：指事业单位在专业业务活动及其辅助活动之外开展非独立核算经营活动取得的收入。</w:t>
      </w:r>
    </w:p>
    <w:p w14:paraId="35234CB7">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（九）其他收入：指除上述“一般公共预算拨款收入”、“政府性基金预算拨款收入”、“事业收入”、“事业单位经营收入”等以外的收入。</w:t>
      </w:r>
    </w:p>
    <w:p w14:paraId="0E5AA34B">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十）用事业基金弥补收支差额：指事业单位在预计当年的“一般公共预算拨款收入”、“政府性基金预算拨款收入”、“事业收入”、“事业单位经营收入”、“其他收入”不足以安排当年支出的情况下，使用以前年度积累的事业基金（事业单位当年收支相抵后按国家规定提取、用于弥补以后年度收支差额的基金）弥补本年度收支缺口的资金。</w:t>
      </w:r>
    </w:p>
    <w:p w14:paraId="4C18CFDA">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（十一）上年结转：指以前年度尚未完成、结转到本年仍按原规定用途继续使用的资金。</w:t>
      </w:r>
    </w:p>
    <w:p w14:paraId="785CF07F">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（十二）结转下年：指以前年度预算安排、因客观条件发生变化无法按原计划实施，需延迟到以后年度按原规定用途继续使用的资金。</w:t>
      </w:r>
    </w:p>
    <w:p w14:paraId="7F29E5B6">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（十三）基本支出：指为保障机构正常运转、完成日常工作任务而发生的人员支出和公用支出。</w:t>
      </w:r>
    </w:p>
    <w:p w14:paraId="7C0555EE">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（十四）项目支出：指在基本支出之外为完成特定行政任务和事业发展目标所发生的支出。</w:t>
      </w:r>
    </w:p>
    <w:p w14:paraId="29617083">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（十五）上缴上级支出：指附属单位上缴上级的支出。</w:t>
      </w:r>
    </w:p>
    <w:p w14:paraId="62524C62">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（十六）事业单位经营支出：指事业单位在专业业务活动及其辅助活动之外开展非独立核算经营活动发生的支出。</w:t>
      </w:r>
    </w:p>
    <w:p w14:paraId="545B97A5">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（十七）对附属单位补助支出：指对附属单位补助发生的支出。</w:t>
      </w:r>
    </w:p>
    <w:p w14:paraId="628A3395">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十八）“三公”经费：纳入财政预决算管理的“三公”经费，是指部门用财政拨款安排的因公出国（境）费、公务用车购置及运行费和公务接待费。其中，因公出国（境）费反映单位公务出国（境）费的国际旅游、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14:paraId="3EB6FDD5">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十九）机关运行经费：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3907560C">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（二十）项目支出绩效目标：项目支出绩效目标是指部门预算安排的项目支出在一定期限内预期达到的产出和效果。</w:t>
      </w:r>
    </w:p>
    <w:p w14:paraId="6436D2AE">
      <w:pPr>
        <w:widowControl w:val="0"/>
        <w:wordWrap/>
        <w:adjustRightInd/>
        <w:snapToGrid/>
        <w:spacing w:line="700" w:lineRule="exact"/>
        <w:ind w:firstLine="640" w:firstLineChars="200"/>
        <w:jc w:val="both"/>
        <w:textAlignment w:val="auto"/>
        <w:rPr>
          <w:rFonts w:hint="eastAsia"/>
          <w:b w:val="0"/>
          <w:bCs w:val="0"/>
          <w:kern w:val="0"/>
          <w:szCs w:val="32"/>
        </w:rPr>
      </w:pPr>
    </w:p>
    <w:sectPr>
      <w:pgSz w:w="11907" w:h="16840"/>
      <w:pgMar w:top="2041" w:right="1474" w:bottom="2041" w:left="1474" w:header="851" w:footer="1587" w:gutter="0"/>
      <w:paperSrc/>
      <w:pgBorders>
        <w:top w:val="none" w:sz="0" w:space="0"/>
        <w:left w:val="none" w:sz="0" w:space="0"/>
        <w:bottom w:val="none" w:sz="0" w:space="0"/>
        <w:right w:val="none" w:sz="0" w:space="0"/>
      </w:pgBorders>
      <w:pgNumType w:fmt="numberInDash" w:start="1"/>
      <w:cols w:space="720" w:num="1"/>
      <w:rtlGutter w:val="0"/>
      <w:docGrid w:type="lines" w:linePitch="574"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华文细黑">
    <w:altName w:val="宋体"/>
    <w:panose1 w:val="02010600040101010101"/>
    <w:charset w:val="86"/>
    <w:family w:val="auto"/>
    <w:pitch w:val="default"/>
    <w:sig w:usb0="00000000" w:usb1="00000000" w:usb2="00000000" w:usb3="00000000" w:csb0="00040001" w:csb1="00000000"/>
  </w:font>
  <w:font w:name="monospace">
    <w:altName w:val="Courier New"/>
    <w:panose1 w:val="00000000000000000000"/>
    <w:charset w:val="00"/>
    <w:family w:val="auto"/>
    <w:pitch w:val="default"/>
    <w:sig w:usb0="00000000" w:usb1="00000000" w:usb2="00000000" w:usb3="00000000" w:csb0="00040001" w:csb1="00000000"/>
  </w:font>
  <w:font w:name="方正小标宋简体">
    <w:altName w:val="黑体"/>
    <w:panose1 w:val="02000000000000000000"/>
    <w:charset w:val="86"/>
    <w:family w:val="auto"/>
    <w:pitch w:val="default"/>
    <w:sig w:usb0="00000000" w:usb1="00000000" w:usb2="00000000"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documentProtection w:enforcement="0"/>
  <w:defaultTabStop w:val="425"/>
  <w:drawingGridHorizontalSpacing w:val="156"/>
  <w:drawingGridVerticalSpacing w:val="302"/>
  <w:displayHorizontalDrawingGridEvery w:val="1"/>
  <w:displayVerticalDrawingGridEvery w:val="1"/>
  <w:noPunctuationKerning w:val="1"/>
  <w:characterSpacingControl w:val="compressPunctuation"/>
  <w:compat>
    <w:spaceForUL/>
    <w:balanceSingleByteDoubleByteWidth/>
    <w:doNotLeaveBackslashAlone/>
    <w:ulTrailSpace/>
    <w:doNotBreakWrappedTables/>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1"/>
  </w:compat>
  <w:docVars>
    <w:docVar w:name="commondata" w:val="eyJoZGlkIjoiYTMxNzBjZmE5MDJkZDg5NDMwNTRhYWVlNWFhZjVmYzkifQ=="/>
  </w:docVars>
  <w:rsids>
    <w:rsidRoot w:val="00172A27"/>
    <w:rsid w:val="000C6D48"/>
    <w:rsid w:val="000D7FB8"/>
    <w:rsid w:val="00102492"/>
    <w:rsid w:val="00145456"/>
    <w:rsid w:val="002300BA"/>
    <w:rsid w:val="00292A39"/>
    <w:rsid w:val="002A5441"/>
    <w:rsid w:val="002E7CD8"/>
    <w:rsid w:val="00367BC1"/>
    <w:rsid w:val="00396D8D"/>
    <w:rsid w:val="00426F96"/>
    <w:rsid w:val="00487479"/>
    <w:rsid w:val="00514321"/>
    <w:rsid w:val="00584D1B"/>
    <w:rsid w:val="00586A56"/>
    <w:rsid w:val="005D5B16"/>
    <w:rsid w:val="005F314F"/>
    <w:rsid w:val="00623896"/>
    <w:rsid w:val="006358AE"/>
    <w:rsid w:val="006B3914"/>
    <w:rsid w:val="007638E0"/>
    <w:rsid w:val="00812796"/>
    <w:rsid w:val="00825722"/>
    <w:rsid w:val="00841DA8"/>
    <w:rsid w:val="00851A6F"/>
    <w:rsid w:val="00870789"/>
    <w:rsid w:val="00876AFD"/>
    <w:rsid w:val="00896C22"/>
    <w:rsid w:val="008C034B"/>
    <w:rsid w:val="0091631A"/>
    <w:rsid w:val="00932BEF"/>
    <w:rsid w:val="00983A8D"/>
    <w:rsid w:val="009B2F41"/>
    <w:rsid w:val="009E093A"/>
    <w:rsid w:val="00A34894"/>
    <w:rsid w:val="00A73E5D"/>
    <w:rsid w:val="00A8082C"/>
    <w:rsid w:val="00A96058"/>
    <w:rsid w:val="00AD4E96"/>
    <w:rsid w:val="00B05DD3"/>
    <w:rsid w:val="00B60748"/>
    <w:rsid w:val="00B62F90"/>
    <w:rsid w:val="00B668F4"/>
    <w:rsid w:val="00BA7D5D"/>
    <w:rsid w:val="00BB6FD3"/>
    <w:rsid w:val="00BE1CDD"/>
    <w:rsid w:val="00C36C22"/>
    <w:rsid w:val="00C55740"/>
    <w:rsid w:val="00CA1FFF"/>
    <w:rsid w:val="00CC6E11"/>
    <w:rsid w:val="00CC7209"/>
    <w:rsid w:val="00D33284"/>
    <w:rsid w:val="00D44841"/>
    <w:rsid w:val="00D55467"/>
    <w:rsid w:val="00D71247"/>
    <w:rsid w:val="00DF0F79"/>
    <w:rsid w:val="00E00855"/>
    <w:rsid w:val="00E22C47"/>
    <w:rsid w:val="00E56F79"/>
    <w:rsid w:val="00E67450"/>
    <w:rsid w:val="00E82D48"/>
    <w:rsid w:val="00EC73B7"/>
    <w:rsid w:val="00EE1F67"/>
    <w:rsid w:val="00F47B19"/>
    <w:rsid w:val="00F7193F"/>
    <w:rsid w:val="00F8523B"/>
    <w:rsid w:val="00FF7928"/>
    <w:rsid w:val="01620FE6"/>
    <w:rsid w:val="019B69D8"/>
    <w:rsid w:val="020E6D2C"/>
    <w:rsid w:val="031D7D4B"/>
    <w:rsid w:val="04022755"/>
    <w:rsid w:val="0486486A"/>
    <w:rsid w:val="04954460"/>
    <w:rsid w:val="04F026C1"/>
    <w:rsid w:val="050D06DA"/>
    <w:rsid w:val="050F3BA7"/>
    <w:rsid w:val="05513E94"/>
    <w:rsid w:val="056F5A6D"/>
    <w:rsid w:val="059B3770"/>
    <w:rsid w:val="063949A0"/>
    <w:rsid w:val="067960C1"/>
    <w:rsid w:val="06BD5BC7"/>
    <w:rsid w:val="07D21289"/>
    <w:rsid w:val="07F544B0"/>
    <w:rsid w:val="08E55486"/>
    <w:rsid w:val="09A0082A"/>
    <w:rsid w:val="0A334D52"/>
    <w:rsid w:val="0ABA06FE"/>
    <w:rsid w:val="0B5F5ADA"/>
    <w:rsid w:val="0B710869"/>
    <w:rsid w:val="0C2A5C84"/>
    <w:rsid w:val="0D4E5761"/>
    <w:rsid w:val="0D8F61CA"/>
    <w:rsid w:val="0DA001B0"/>
    <w:rsid w:val="0DB6446C"/>
    <w:rsid w:val="0DEB170B"/>
    <w:rsid w:val="0E4C7841"/>
    <w:rsid w:val="0E706946"/>
    <w:rsid w:val="0F3E0406"/>
    <w:rsid w:val="0F8B592F"/>
    <w:rsid w:val="0FD62F63"/>
    <w:rsid w:val="107728C7"/>
    <w:rsid w:val="10AE7F82"/>
    <w:rsid w:val="10C93B35"/>
    <w:rsid w:val="11177619"/>
    <w:rsid w:val="112605C8"/>
    <w:rsid w:val="11F144CD"/>
    <w:rsid w:val="12B12F15"/>
    <w:rsid w:val="12E711B7"/>
    <w:rsid w:val="136D62BD"/>
    <w:rsid w:val="13D5714E"/>
    <w:rsid w:val="13F21722"/>
    <w:rsid w:val="1441443C"/>
    <w:rsid w:val="14C12787"/>
    <w:rsid w:val="15593E10"/>
    <w:rsid w:val="159F7E25"/>
    <w:rsid w:val="15F848D0"/>
    <w:rsid w:val="160E1FA5"/>
    <w:rsid w:val="160F2600"/>
    <w:rsid w:val="17442DB9"/>
    <w:rsid w:val="17765BCA"/>
    <w:rsid w:val="17A027D8"/>
    <w:rsid w:val="1A817DF8"/>
    <w:rsid w:val="1A9335E4"/>
    <w:rsid w:val="1A9E72B8"/>
    <w:rsid w:val="1ADC594E"/>
    <w:rsid w:val="1AEB5252"/>
    <w:rsid w:val="1C852172"/>
    <w:rsid w:val="1CA40C0C"/>
    <w:rsid w:val="1CFF4A32"/>
    <w:rsid w:val="1D833200"/>
    <w:rsid w:val="1E2D59A2"/>
    <w:rsid w:val="1E3A3FD0"/>
    <w:rsid w:val="1EB55C07"/>
    <w:rsid w:val="1F351A10"/>
    <w:rsid w:val="1FED47E9"/>
    <w:rsid w:val="201F76CD"/>
    <w:rsid w:val="206816AC"/>
    <w:rsid w:val="21DE311D"/>
    <w:rsid w:val="22A4003E"/>
    <w:rsid w:val="23984063"/>
    <w:rsid w:val="23CE11F0"/>
    <w:rsid w:val="23EC61F6"/>
    <w:rsid w:val="244C543C"/>
    <w:rsid w:val="24624768"/>
    <w:rsid w:val="24866157"/>
    <w:rsid w:val="2539376C"/>
    <w:rsid w:val="254C6FAD"/>
    <w:rsid w:val="259B5BC5"/>
    <w:rsid w:val="25A02B21"/>
    <w:rsid w:val="25C7462E"/>
    <w:rsid w:val="25F62C4E"/>
    <w:rsid w:val="26643D6C"/>
    <w:rsid w:val="26FE109D"/>
    <w:rsid w:val="27073E1E"/>
    <w:rsid w:val="27B04AB3"/>
    <w:rsid w:val="27FB2307"/>
    <w:rsid w:val="28A63332"/>
    <w:rsid w:val="29C45F24"/>
    <w:rsid w:val="29FC769B"/>
    <w:rsid w:val="2DF8796C"/>
    <w:rsid w:val="2EB22F18"/>
    <w:rsid w:val="2EE12108"/>
    <w:rsid w:val="2EED35E3"/>
    <w:rsid w:val="2F250383"/>
    <w:rsid w:val="2F416412"/>
    <w:rsid w:val="2F63610B"/>
    <w:rsid w:val="300965A3"/>
    <w:rsid w:val="30730D6E"/>
    <w:rsid w:val="30B91A70"/>
    <w:rsid w:val="32CF2C5D"/>
    <w:rsid w:val="33461DF0"/>
    <w:rsid w:val="335402B5"/>
    <w:rsid w:val="339466B2"/>
    <w:rsid w:val="34555AF5"/>
    <w:rsid w:val="35616772"/>
    <w:rsid w:val="35EA1663"/>
    <w:rsid w:val="364C598E"/>
    <w:rsid w:val="36CC2B0F"/>
    <w:rsid w:val="371A614D"/>
    <w:rsid w:val="3838492F"/>
    <w:rsid w:val="387258D7"/>
    <w:rsid w:val="3887374F"/>
    <w:rsid w:val="38AF6637"/>
    <w:rsid w:val="39041A07"/>
    <w:rsid w:val="39043B77"/>
    <w:rsid w:val="393F0DCD"/>
    <w:rsid w:val="39670895"/>
    <w:rsid w:val="3A657F9A"/>
    <w:rsid w:val="3A9113D4"/>
    <w:rsid w:val="3AC54F32"/>
    <w:rsid w:val="3B144A0A"/>
    <w:rsid w:val="3B1B2A0D"/>
    <w:rsid w:val="3B7C071F"/>
    <w:rsid w:val="3B9254F0"/>
    <w:rsid w:val="3BC92948"/>
    <w:rsid w:val="3BE370D4"/>
    <w:rsid w:val="3C29381E"/>
    <w:rsid w:val="3C711E1D"/>
    <w:rsid w:val="3C7F463D"/>
    <w:rsid w:val="3CAE3960"/>
    <w:rsid w:val="3D365BF6"/>
    <w:rsid w:val="3D8307C6"/>
    <w:rsid w:val="3D8A7BE5"/>
    <w:rsid w:val="3DF23324"/>
    <w:rsid w:val="3EA14040"/>
    <w:rsid w:val="3EE8108D"/>
    <w:rsid w:val="3EFE4F02"/>
    <w:rsid w:val="405745EF"/>
    <w:rsid w:val="40B80EFF"/>
    <w:rsid w:val="40FF5F74"/>
    <w:rsid w:val="41A35364"/>
    <w:rsid w:val="41C31686"/>
    <w:rsid w:val="42982B4E"/>
    <w:rsid w:val="436B1E42"/>
    <w:rsid w:val="43993170"/>
    <w:rsid w:val="44054362"/>
    <w:rsid w:val="441433BD"/>
    <w:rsid w:val="449C5E6A"/>
    <w:rsid w:val="456D114B"/>
    <w:rsid w:val="45EB670F"/>
    <w:rsid w:val="46AB7C0D"/>
    <w:rsid w:val="46D44808"/>
    <w:rsid w:val="47CF49E6"/>
    <w:rsid w:val="4843587B"/>
    <w:rsid w:val="48674ED2"/>
    <w:rsid w:val="487708E6"/>
    <w:rsid w:val="49645F71"/>
    <w:rsid w:val="499F5C68"/>
    <w:rsid w:val="4AF16062"/>
    <w:rsid w:val="4B646DDD"/>
    <w:rsid w:val="4B7F44F8"/>
    <w:rsid w:val="4BAC24C5"/>
    <w:rsid w:val="4BFA0656"/>
    <w:rsid w:val="4D730507"/>
    <w:rsid w:val="4D741DD3"/>
    <w:rsid w:val="4DC93207"/>
    <w:rsid w:val="4E2A22FD"/>
    <w:rsid w:val="4E8D5761"/>
    <w:rsid w:val="4EF54A85"/>
    <w:rsid w:val="4F6F75D9"/>
    <w:rsid w:val="4FED4808"/>
    <w:rsid w:val="501B3C66"/>
    <w:rsid w:val="504B40C5"/>
    <w:rsid w:val="50987DC2"/>
    <w:rsid w:val="50A4703E"/>
    <w:rsid w:val="5136104F"/>
    <w:rsid w:val="51E55C99"/>
    <w:rsid w:val="52071113"/>
    <w:rsid w:val="52447C09"/>
    <w:rsid w:val="525A440D"/>
    <w:rsid w:val="54741940"/>
    <w:rsid w:val="54810E66"/>
    <w:rsid w:val="54C2556E"/>
    <w:rsid w:val="55480EEF"/>
    <w:rsid w:val="56570E30"/>
    <w:rsid w:val="57AE5C26"/>
    <w:rsid w:val="57DD75A9"/>
    <w:rsid w:val="58256ABD"/>
    <w:rsid w:val="59472AC7"/>
    <w:rsid w:val="59BD150F"/>
    <w:rsid w:val="59DD570D"/>
    <w:rsid w:val="59FF5EDC"/>
    <w:rsid w:val="5A084708"/>
    <w:rsid w:val="5AB343F7"/>
    <w:rsid w:val="5ABF50F2"/>
    <w:rsid w:val="5AF76904"/>
    <w:rsid w:val="5B052E7A"/>
    <w:rsid w:val="5B3D7F7E"/>
    <w:rsid w:val="5B6F1C75"/>
    <w:rsid w:val="5B7C7777"/>
    <w:rsid w:val="5B9462A0"/>
    <w:rsid w:val="5BEC6771"/>
    <w:rsid w:val="5CA506B9"/>
    <w:rsid w:val="5CFD5FB2"/>
    <w:rsid w:val="5D2B52D8"/>
    <w:rsid w:val="5D5A7C63"/>
    <w:rsid w:val="5E256F6F"/>
    <w:rsid w:val="5F6235A9"/>
    <w:rsid w:val="6042091D"/>
    <w:rsid w:val="614125C2"/>
    <w:rsid w:val="624C5C52"/>
    <w:rsid w:val="63952BB5"/>
    <w:rsid w:val="63DF08E4"/>
    <w:rsid w:val="64127E15"/>
    <w:rsid w:val="64C04AFD"/>
    <w:rsid w:val="661A7B69"/>
    <w:rsid w:val="664909C1"/>
    <w:rsid w:val="66C63EB5"/>
    <w:rsid w:val="673E5F3E"/>
    <w:rsid w:val="674364F6"/>
    <w:rsid w:val="677772D0"/>
    <w:rsid w:val="677D5A7C"/>
    <w:rsid w:val="679461D3"/>
    <w:rsid w:val="6858287E"/>
    <w:rsid w:val="690C1F68"/>
    <w:rsid w:val="69157114"/>
    <w:rsid w:val="691A443E"/>
    <w:rsid w:val="6A80735F"/>
    <w:rsid w:val="6ACC5E47"/>
    <w:rsid w:val="6AD43ED1"/>
    <w:rsid w:val="6B11024D"/>
    <w:rsid w:val="6B7D5B36"/>
    <w:rsid w:val="6C3A15F9"/>
    <w:rsid w:val="6CF120A8"/>
    <w:rsid w:val="714213DD"/>
    <w:rsid w:val="717F272E"/>
    <w:rsid w:val="728027C6"/>
    <w:rsid w:val="72D54D7C"/>
    <w:rsid w:val="730E55D1"/>
    <w:rsid w:val="737664E0"/>
    <w:rsid w:val="73FE7ACC"/>
    <w:rsid w:val="74053F35"/>
    <w:rsid w:val="74556746"/>
    <w:rsid w:val="74AB7A24"/>
    <w:rsid w:val="76790793"/>
    <w:rsid w:val="76C17E06"/>
    <w:rsid w:val="76CA67BD"/>
    <w:rsid w:val="770C1123"/>
    <w:rsid w:val="774E6400"/>
    <w:rsid w:val="775B0046"/>
    <w:rsid w:val="78796248"/>
    <w:rsid w:val="79700BEF"/>
    <w:rsid w:val="79F85634"/>
    <w:rsid w:val="7A090695"/>
    <w:rsid w:val="7AE175F4"/>
    <w:rsid w:val="7B417685"/>
    <w:rsid w:val="7B5220F0"/>
    <w:rsid w:val="7BA169C0"/>
    <w:rsid w:val="7BE95D3C"/>
    <w:rsid w:val="7CAD595B"/>
    <w:rsid w:val="7CF65D07"/>
    <w:rsid w:val="7D1C64C1"/>
    <w:rsid w:val="7D2975D1"/>
    <w:rsid w:val="7D8E704B"/>
    <w:rsid w:val="7DCC0CD6"/>
    <w:rsid w:val="7F7366BF"/>
    <w:rsid w:val="7FFD0387"/>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t" stroke="t">
      <v:fill type="gradient" on="t" angle="90" focussize="0f,0f" focusposition="0f,0f">
        <o:fill type="gradientUnscaled" v:ext="backwardCompatible"/>
      </v:fill>
      <v:stroke weight="1.25pt" color="#739CC3"/>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lang w:val="en-US" w:eastAsia="zh-CN" w:bidi="ar-SA"/>
    </w:rPr>
  </w:style>
  <w:style w:type="character" w:default="1" w:styleId="11">
    <w:name w:val="Default Paragraph Font"/>
    <w:qFormat/>
    <w:uiPriority w:val="0"/>
  </w:style>
  <w:style w:type="table" w:default="1" w:styleId="9">
    <w:name w:val="Normal Table"/>
    <w:unhideWhenUsed/>
    <w:qFormat/>
    <w:uiPriority w:val="99"/>
    <w:tblPr>
      <w:tblCellMar>
        <w:top w:w="0" w:type="dxa"/>
        <w:left w:w="108" w:type="dxa"/>
        <w:bottom w:w="0" w:type="dxa"/>
        <w:right w:w="108" w:type="dxa"/>
      </w:tblCellMar>
    </w:tblPr>
  </w:style>
  <w:style w:type="paragraph" w:styleId="2">
    <w:name w:val="Body Text Indent"/>
    <w:basedOn w:val="1"/>
    <w:qFormat/>
    <w:uiPriority w:val="0"/>
    <w:pPr>
      <w:tabs>
        <w:tab w:val="left" w:pos="8372"/>
      </w:tabs>
      <w:spacing w:line="540" w:lineRule="exact"/>
      <w:ind w:firstLine="630"/>
    </w:pPr>
    <w:rPr>
      <w:rFonts w:eastAsia="黑体"/>
    </w:rPr>
  </w:style>
  <w:style w:type="paragraph" w:styleId="3">
    <w:name w:val="Date"/>
    <w:basedOn w:val="1"/>
    <w:next w:val="1"/>
    <w:qFormat/>
    <w:uiPriority w:val="0"/>
  </w:style>
  <w:style w:type="paragraph" w:styleId="4">
    <w:name w:val="Body Text Indent 2"/>
    <w:basedOn w:val="1"/>
    <w:qFormat/>
    <w:uiPriority w:val="0"/>
    <w:pPr>
      <w:tabs>
        <w:tab w:val="left" w:pos="8372"/>
      </w:tabs>
      <w:spacing w:line="540" w:lineRule="exact"/>
      <w:ind w:firstLine="630"/>
    </w:pPr>
    <w:rPr>
      <w:b/>
      <w:bCs/>
    </w:rPr>
  </w:style>
  <w:style w:type="paragraph" w:styleId="5">
    <w:name w:val="Balloon Text"/>
    <w:basedOn w:val="1"/>
    <w:link w:val="76"/>
    <w:qFormat/>
    <w:uiPriority w:val="0"/>
    <w:rPr>
      <w:sz w:val="18"/>
      <w:szCs w:val="18"/>
    </w:rPr>
  </w:style>
  <w:style w:type="paragraph" w:styleId="6">
    <w:name w:val="footer"/>
    <w:basedOn w:val="1"/>
    <w:link w:val="77"/>
    <w:qFormat/>
    <w:uiPriority w:val="0"/>
    <w:pPr>
      <w:tabs>
        <w:tab w:val="center" w:pos="4153"/>
        <w:tab w:val="right" w:pos="8306"/>
      </w:tabs>
      <w:snapToGrid w:val="0"/>
      <w:jc w:val="left"/>
    </w:pPr>
    <w:rPr>
      <w:sz w:val="18"/>
    </w:rPr>
  </w:style>
  <w:style w:type="paragraph" w:styleId="7">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qFormat/>
    <w:uiPriority w:val="0"/>
    <w:pPr>
      <w:widowControl/>
      <w:spacing w:before="100" w:beforeLines="0" w:beforeAutospacing="1" w:after="100" w:afterLines="0" w:afterAutospacing="1"/>
      <w:jc w:val="left"/>
    </w:pPr>
    <w:rPr>
      <w:rFonts w:ascii="宋体" w:hAnsi="宋体" w:eastAsia="宋体" w:cs="宋体"/>
      <w:kern w:val="0"/>
      <w:sz w:val="24"/>
      <w:szCs w:val="24"/>
    </w:rPr>
  </w:style>
  <w:style w:type="table" w:styleId="10">
    <w:name w:val="Table Grid"/>
    <w:basedOn w:val="9"/>
    <w:qFormat/>
    <w:uiPriority w:val="59"/>
    <w:rPr>
      <w:rFonts w:ascii="Calibri" w:hAnsi="Calibri" w:eastAsia="宋体" w:cs="Times New Roman"/>
      <w:kern w:val="2"/>
      <w:sz w:val="21"/>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2">
    <w:name w:val="page number"/>
    <w:basedOn w:val="11"/>
    <w:qFormat/>
    <w:uiPriority w:val="0"/>
  </w:style>
  <w:style w:type="paragraph" w:customStyle="1" w:styleId="13">
    <w:name w:val="Char"/>
    <w:basedOn w:val="1"/>
    <w:qFormat/>
    <w:uiPriority w:val="0"/>
    <w:rPr>
      <w:rFonts w:eastAsia="宋体"/>
      <w:sz w:val="21"/>
      <w:szCs w:val="21"/>
    </w:rPr>
  </w:style>
  <w:style w:type="paragraph" w:customStyle="1" w:styleId="14">
    <w:name w:val="页眉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15">
    <w:name w:val="页眉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16">
    <w:name w:val="页脚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17">
    <w:name w:val="页眉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18">
    <w:name w:val="页脚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19">
    <w:name w:val="页脚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0">
    <w:name w:val="页脚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1">
    <w:name w:val="页眉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2">
    <w:name w:val="页眉 New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3">
    <w:name w:val="页眉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4">
    <w:name w:val="页脚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5">
    <w:name w:val="页脚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6">
    <w:name w:val="页脚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7">
    <w:name w:val="页脚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8">
    <w:name w:val="正文文本 21"/>
    <w:basedOn w:val="1"/>
    <w:qFormat/>
    <w:uiPriority w:val="0"/>
    <w:pPr>
      <w:adjustRightInd w:val="0"/>
      <w:ind w:firstLine="630"/>
      <w:jc w:val="left"/>
      <w:textAlignment w:val="baseline"/>
    </w:pPr>
    <w:rPr>
      <w:rFonts w:eastAsia="黑体"/>
    </w:rPr>
  </w:style>
  <w:style w:type="paragraph" w:customStyle="1" w:styleId="29">
    <w:name w:val="页眉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0">
    <w:name w:val="页脚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1">
    <w:name w:val="页脚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2">
    <w:name w:val="页脚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3">
    <w:name w:val="页眉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4">
    <w:name w:val="页眉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5">
    <w:name w:val="页脚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6">
    <w:name w:val="页眉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7">
    <w:name w:val="页脚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8">
    <w:name w:val="页眉 New New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9">
    <w:name w:val="页眉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0">
    <w:name w:val="页眉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1">
    <w:name w:val="页眉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2">
    <w:name w:val="页眉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3">
    <w:name w:val="页脚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4">
    <w:name w:val="p0"/>
    <w:basedOn w:val="1"/>
    <w:qFormat/>
    <w:uiPriority w:val="0"/>
    <w:pPr>
      <w:widowControl/>
    </w:pPr>
    <w:rPr>
      <w:rFonts w:eastAsia="宋体"/>
      <w:kern w:val="0"/>
      <w:szCs w:val="32"/>
    </w:rPr>
  </w:style>
  <w:style w:type="paragraph" w:customStyle="1" w:styleId="45">
    <w:name w:val="页眉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6">
    <w:name w:val="页脚 New New New New"/>
    <w:basedOn w:val="1"/>
    <w:qFormat/>
    <w:uiPriority w:val="0"/>
    <w:pPr>
      <w:tabs>
        <w:tab w:val="center" w:pos="4153"/>
        <w:tab w:val="right" w:pos="8306"/>
      </w:tabs>
      <w:snapToGrid w:val="0"/>
      <w:jc w:val="left"/>
    </w:pPr>
    <w:rPr>
      <w:rFonts w:eastAsia="仿宋_GB2312"/>
      <w:kern w:val="2"/>
      <w:sz w:val="18"/>
    </w:rPr>
  </w:style>
  <w:style w:type="paragraph" w:customStyle="1" w:styleId="47">
    <w:name w:val="页脚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8">
    <w:name w:val="页脚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9">
    <w:name w:val="页眉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0">
    <w:name w:val="页眉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1">
    <w:name w:val="页眉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2">
    <w:name w:val="页脚 New"/>
    <w:basedOn w:val="1"/>
    <w:qFormat/>
    <w:uiPriority w:val="0"/>
    <w:pPr>
      <w:tabs>
        <w:tab w:val="center" w:pos="4153"/>
        <w:tab w:val="right" w:pos="8306"/>
      </w:tabs>
      <w:snapToGrid w:val="0"/>
      <w:jc w:val="left"/>
    </w:pPr>
    <w:rPr>
      <w:rFonts w:eastAsia="仿宋_GB2312"/>
      <w:kern w:val="2"/>
      <w:sz w:val="18"/>
    </w:rPr>
  </w:style>
  <w:style w:type="paragraph" w:customStyle="1" w:styleId="53">
    <w:name w:val="页脚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4">
    <w:name w:val="页脚 New New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5">
    <w:name w:val="页眉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6">
    <w:name w:val="页眉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7">
    <w:name w:val="页眉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8">
    <w:name w:val="页脚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9">
    <w:name w:val="页眉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0">
    <w:name w:val="页脚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1">
    <w:name w:val="页眉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2">
    <w:name w:val="页脚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3">
    <w:name w:val="页眉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4">
    <w:name w:val="页眉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5">
    <w:name w:val="页脚 New New New"/>
    <w:basedOn w:val="1"/>
    <w:qFormat/>
    <w:uiPriority w:val="0"/>
    <w:pPr>
      <w:tabs>
        <w:tab w:val="center" w:pos="4153"/>
        <w:tab w:val="right" w:pos="8306"/>
      </w:tabs>
      <w:snapToGrid w:val="0"/>
      <w:jc w:val="left"/>
    </w:pPr>
    <w:rPr>
      <w:rFonts w:eastAsia="仿宋_GB2312"/>
      <w:kern w:val="2"/>
      <w:sz w:val="18"/>
    </w:rPr>
  </w:style>
  <w:style w:type="paragraph" w:customStyle="1" w:styleId="66">
    <w:name w:val="页眉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7">
    <w:name w:val="页脚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8">
    <w:name w:val="页脚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9">
    <w:name w:val="页眉 New New New New"/>
    <w:basedOn w:val="1"/>
    <w:uiPriority w:val="0"/>
    <w:pPr>
      <w:pBdr>
        <w:bottom w:val="single" w:color="auto" w:sz="6" w:space="1"/>
      </w:pBdr>
      <w:tabs>
        <w:tab w:val="center" w:pos="4153"/>
        <w:tab w:val="right" w:pos="8306"/>
      </w:tabs>
      <w:snapToGrid w:val="0"/>
      <w:jc w:val="center"/>
    </w:pPr>
    <w:rPr>
      <w:sz w:val="18"/>
      <w:szCs w:val="18"/>
    </w:rPr>
  </w:style>
  <w:style w:type="paragraph" w:customStyle="1" w:styleId="70">
    <w:name w:val="页脚 New New"/>
    <w:basedOn w:val="1"/>
    <w:uiPriority w:val="0"/>
    <w:pPr>
      <w:tabs>
        <w:tab w:val="center" w:pos="4153"/>
        <w:tab w:val="right" w:pos="8306"/>
      </w:tabs>
      <w:snapToGrid w:val="0"/>
      <w:jc w:val="left"/>
    </w:pPr>
    <w:rPr>
      <w:rFonts w:eastAsia="仿宋_GB2312"/>
      <w:kern w:val="2"/>
      <w:sz w:val="18"/>
    </w:rPr>
  </w:style>
  <w:style w:type="paragraph" w:customStyle="1" w:styleId="71">
    <w:name w:val="页脚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2">
    <w:name w:val="页眉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3">
    <w:name w:val="页脚 New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4">
    <w:name w:val="页眉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5">
    <w:name w:val="页脚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character" w:customStyle="1" w:styleId="76">
    <w:name w:val="批注框文本 字符"/>
    <w:link w:val="5"/>
    <w:qFormat/>
    <w:uiPriority w:val="0"/>
    <w:rPr>
      <w:rFonts w:eastAsia="仿宋_GB2312"/>
      <w:kern w:val="2"/>
      <w:sz w:val="18"/>
      <w:szCs w:val="18"/>
    </w:rPr>
  </w:style>
  <w:style w:type="character" w:customStyle="1" w:styleId="77">
    <w:name w:val="页脚 字符"/>
    <w:link w:val="6"/>
    <w:qFormat/>
    <w:uiPriority w:val="0"/>
    <w:rPr>
      <w:rFonts w:eastAsia="仿宋_GB2312"/>
      <w:kern w:val="2"/>
      <w:sz w:val="18"/>
    </w:rPr>
  </w:style>
  <w:style w:type="character" w:customStyle="1" w:styleId="78">
    <w:name w:val="font11"/>
    <w:qFormat/>
    <w:uiPriority w:val="0"/>
    <w:rPr>
      <w:rFonts w:hint="default" w:ascii="Arial" w:hAnsi="Arial" w:cs="Arial"/>
      <w:color w:val="000000"/>
      <w:sz w:val="24"/>
      <w:szCs w:val="24"/>
      <w:u w:val="none"/>
    </w:rPr>
  </w:style>
  <w:style w:type="character" w:customStyle="1" w:styleId="79">
    <w:name w:val="font61"/>
    <w:qFormat/>
    <w:uiPriority w:val="0"/>
    <w:rPr>
      <w:rFonts w:hint="eastAsia" w:ascii="宋体" w:hAnsi="宋体" w:eastAsia="宋体" w:cs="宋体"/>
      <w:color w:val="000000"/>
      <w:sz w:val="24"/>
      <w:szCs w:val="24"/>
      <w:u w:val="none"/>
    </w:rPr>
  </w:style>
  <w:style w:type="character" w:customStyle="1" w:styleId="80">
    <w:name w:val="font01"/>
    <w:qFormat/>
    <w:uiPriority w:val="0"/>
    <w:rPr>
      <w:rFonts w:hint="default" w:ascii="Times New Roman" w:hAnsi="Times New Roman" w:cs="Times New Roman"/>
      <w:color w:val="000000"/>
      <w:sz w:val="24"/>
      <w:szCs w:val="24"/>
      <w:u w:val="none"/>
    </w:rPr>
  </w:style>
  <w:style w:type="character" w:customStyle="1" w:styleId="81">
    <w:name w:val="font41"/>
    <w:qFormat/>
    <w:uiPriority w:val="0"/>
    <w:rPr>
      <w:rFonts w:hint="default" w:ascii="华文细黑" w:hAnsi="华文细黑" w:eastAsia="华文细黑" w:cs="华文细黑"/>
      <w:color w:val="000000"/>
      <w:sz w:val="20"/>
      <w:szCs w:val="20"/>
      <w:u w:val="none"/>
    </w:rPr>
  </w:style>
  <w:style w:type="character" w:customStyle="1" w:styleId="82">
    <w:name w:val="font21"/>
    <w:qFormat/>
    <w:uiPriority w:val="0"/>
    <w:rPr>
      <w:rFonts w:hint="default" w:ascii="Arial" w:hAnsi="Arial" w:cs="Arial"/>
      <w:color w:val="000000"/>
      <w:sz w:val="20"/>
      <w:szCs w:val="20"/>
      <w:u w:val="none"/>
    </w:rPr>
  </w:style>
  <w:style w:type="character" w:customStyle="1" w:styleId="83">
    <w:name w:val="font71"/>
    <w:basedOn w:val="11"/>
    <w:uiPriority w:val="0"/>
    <w:rPr>
      <w:rFonts w:hint="default" w:ascii="Times New Roman" w:hAnsi="Times New Roman" w:cs="Times New Roman"/>
      <w:color w:val="auto"/>
      <w:sz w:val="36"/>
      <w:szCs w:val="36"/>
      <w:u w:val="none"/>
    </w:rPr>
  </w:style>
  <w:style w:type="character" w:customStyle="1" w:styleId="84">
    <w:name w:val="font101"/>
    <w:basedOn w:val="11"/>
    <w:uiPriority w:val="0"/>
    <w:rPr>
      <w:rFonts w:hint="default" w:ascii="Times New Roman" w:hAnsi="Times New Roman" w:cs="Times New Roman"/>
      <w:color w:val="auto"/>
      <w:sz w:val="32"/>
      <w:szCs w:val="32"/>
      <w:u w:val="none"/>
    </w:rPr>
  </w:style>
  <w:style w:type="character" w:customStyle="1" w:styleId="85">
    <w:name w:val="font111"/>
    <w:basedOn w:val="11"/>
    <w:uiPriority w:val="0"/>
    <w:rPr>
      <w:rFonts w:hint="default" w:ascii="monospace" w:hAnsi="monospace" w:eastAsia="monospace" w:cs="monospace"/>
      <w:color w:val="auto"/>
      <w:sz w:val="32"/>
      <w:szCs w:val="32"/>
      <w:u w:val="none"/>
    </w:rPr>
  </w:style>
  <w:style w:type="character" w:customStyle="1" w:styleId="86">
    <w:name w:val="font81"/>
    <w:basedOn w:val="11"/>
    <w:uiPriority w:val="0"/>
    <w:rPr>
      <w:rFonts w:hint="eastAsia" w:ascii="黑体" w:eastAsia="黑体" w:cs="黑体"/>
      <w:color w:val="auto"/>
      <w:sz w:val="32"/>
      <w:szCs w:val="32"/>
      <w:u w:val="none"/>
    </w:rPr>
  </w:style>
  <w:style w:type="character" w:customStyle="1" w:styleId="87">
    <w:name w:val="font91"/>
    <w:basedOn w:val="11"/>
    <w:uiPriority w:val="0"/>
    <w:rPr>
      <w:rFonts w:hint="eastAsia" w:ascii="仿宋_GB2312" w:eastAsia="仿宋_GB2312" w:cs="仿宋_GB2312"/>
      <w:color w:val="auto"/>
      <w:sz w:val="32"/>
      <w:szCs w:val="32"/>
      <w:u w:val="none"/>
    </w:rPr>
  </w:style>
</w:styles>
</file>

<file path=word/_rels/document.xml.rels><?xml version="1.0" encoding="UTF-8" standalone="yes"?>
<Relationships xmlns="http://schemas.openxmlformats.org/package/2006/relationships"><Relationship Id="rId9" Type="http://schemas.openxmlformats.org/officeDocument/2006/relationships/image" Target="media/image6.wmf"/><Relationship Id="rId8" Type="http://schemas.openxmlformats.org/officeDocument/2006/relationships/image" Target="media/image5.wmf"/><Relationship Id="rId7" Type="http://schemas.openxmlformats.org/officeDocument/2006/relationships/image" Target="media/image4.wmf"/><Relationship Id="rId6" Type="http://schemas.openxmlformats.org/officeDocument/2006/relationships/image" Target="media/image3.wmf"/><Relationship Id="rId5" Type="http://schemas.openxmlformats.org/officeDocument/2006/relationships/image" Target="media/image2.wmf"/><Relationship Id="rId4" Type="http://schemas.openxmlformats.org/officeDocument/2006/relationships/image" Target="media/image1.wmf"/><Relationship Id="rId3"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1.xml"/><Relationship Id="rId14" Type="http://schemas.openxmlformats.org/officeDocument/2006/relationships/image" Target="media/image11.wmf"/><Relationship Id="rId13" Type="http://schemas.openxmlformats.org/officeDocument/2006/relationships/image" Target="media/image10.wmf"/><Relationship Id="rId12" Type="http://schemas.openxmlformats.org/officeDocument/2006/relationships/image" Target="media/image9.wmf"/><Relationship Id="rId11" Type="http://schemas.openxmlformats.org/officeDocument/2006/relationships/image" Target="media/image8.wmf"/><Relationship Id="rId10" Type="http://schemas.openxmlformats.org/officeDocument/2006/relationships/image" Target="media/image7.wm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32"/>
    <customShpInfo spid="_x0000_s1033"/>
    <customShpInfo spid="_x0000_s1034"/>
    <customShpInfo spid="_x0000_s1035"/>
    <customShpInfo spid="_x0000_s103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附件1 2020年部门预算信息公开模板.dot</Template>
  <Pages>29</Pages>
  <Words>6480</Words>
  <Characters>8147</Characters>
  <Lines>71</Lines>
  <Paragraphs>20</Paragraphs>
  <TotalTime>0</TotalTime>
  <ScaleCrop>false</ScaleCrop>
  <LinksUpToDate>false</LinksUpToDate>
  <CharactersWithSpaces>0</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2022-02-20T09:24:00Z</dcterms:created>
  <dc:creator>Administrator</dc:creator>
  <cp:lastModifiedBy>Administrator</cp:lastModifiedBy>
  <cp:lastPrinted>2022-02-21T08:08:00Z</cp:lastPrinted>
  <dcterms:modified xsi:type="dcterms:W3CDTF">2025-04-14T11:17:15Z</dcterms:modified>
  <dc:title>主  持  词</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2052-12.1.0.17133</vt:lpwstr>
  </property>
  <property fmtid="{D5CDD505-2E9C-101B-9397-08002B2CF9AE}" pid="3" name="commondata">
    <vt:lpwstr>eyJoZGlkIjoiZWM5MjE1YWFmYzZkMzU5ZGRkN2NlNjYxOGIzMjAyOWQifQ==</vt:lpwstr>
  </property>
  <property fmtid="{D5CDD505-2E9C-101B-9397-08002B2CF9AE}" pid="4" name="ICV">
    <vt:lpwstr>72263EDADD114BCEBB29167B72E4B8DF</vt:lpwstr>
  </property>
</Properties>
</file>