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60" w:lineRule="atLeast"/>
        <w:jc w:val="both"/>
        <w:rPr>
          <w:rFonts w:hint="eastAsia" w:ascii="仿宋_GB2312" w:hAnsi="仿宋_GB2312" w:eastAsia="仿宋_GB2312" w:cs="仿宋_GB2312"/>
          <w:b w:val="0"/>
          <w:bCs w:val="0"/>
          <w:color w:val="000000"/>
          <w:kern w:val="0"/>
          <w:sz w:val="32"/>
          <w:szCs w:val="32"/>
          <w:lang w:eastAsia="zh-CN"/>
        </w:rPr>
      </w:pPr>
      <w:bookmarkStart w:id="0" w:name="_GoBack"/>
      <w:bookmarkEnd w:id="0"/>
      <w:r>
        <w:rPr>
          <w:rFonts w:hint="eastAsia" w:ascii="仿宋_GB2312" w:hAnsi="仿宋_GB2312" w:eastAsia="仿宋_GB2312" w:cs="仿宋_GB2312"/>
          <w:b w:val="0"/>
          <w:bCs w:val="0"/>
          <w:color w:val="000000"/>
          <w:kern w:val="0"/>
          <w:sz w:val="32"/>
          <w:szCs w:val="32"/>
          <w:lang w:eastAsia="zh-CN"/>
        </w:rPr>
        <w:t>附件：</w:t>
      </w:r>
    </w:p>
    <w:p>
      <w:pPr>
        <w:widowControl/>
        <w:shd w:val="clear" w:color="auto" w:fill="FFFFFF"/>
        <w:spacing w:line="640" w:lineRule="atLeast"/>
        <w:jc w:val="center"/>
        <w:rPr>
          <w:rFonts w:hint="eastAsia" w:ascii="宋体" w:hAnsi="宋体" w:cs="宋体"/>
          <w:b/>
          <w:bCs/>
          <w:color w:val="000000"/>
          <w:kern w:val="0"/>
          <w:sz w:val="44"/>
          <w:szCs w:val="44"/>
          <w:lang w:eastAsia="zh-CN"/>
        </w:rPr>
      </w:pPr>
      <w:r>
        <w:rPr>
          <w:rFonts w:hint="eastAsia" w:ascii="宋体" w:hAnsi="宋体" w:eastAsia="宋体" w:cs="宋体"/>
          <w:b/>
          <w:bCs/>
          <w:color w:val="000000"/>
          <w:kern w:val="0"/>
          <w:sz w:val="44"/>
          <w:szCs w:val="44"/>
        </w:rPr>
        <w:t>通榆县</w:t>
      </w:r>
      <w:r>
        <w:rPr>
          <w:rFonts w:hint="eastAsia" w:ascii="华文中宋" w:hAnsi="Verdana" w:eastAsia="华文中宋" w:cs="宋体"/>
          <w:b/>
          <w:bCs/>
          <w:color w:val="000000"/>
          <w:kern w:val="0"/>
          <w:sz w:val="44"/>
          <w:szCs w:val="44"/>
          <w:lang w:val="en-US" w:eastAsia="zh-CN"/>
        </w:rPr>
        <w:t>2018年</w:t>
      </w:r>
      <w:r>
        <w:rPr>
          <w:rFonts w:hint="eastAsia" w:ascii="宋体" w:hAnsi="宋体" w:eastAsia="宋体" w:cs="宋体"/>
          <w:b/>
          <w:bCs/>
          <w:color w:val="000000"/>
          <w:kern w:val="0"/>
          <w:sz w:val="44"/>
          <w:szCs w:val="44"/>
        </w:rPr>
        <w:t>特色班集体</w:t>
      </w:r>
      <w:r>
        <w:rPr>
          <w:rFonts w:hint="eastAsia" w:ascii="宋体" w:hAnsi="宋体" w:cs="宋体"/>
          <w:b/>
          <w:bCs/>
          <w:color w:val="000000"/>
          <w:kern w:val="0"/>
          <w:sz w:val="44"/>
          <w:szCs w:val="44"/>
          <w:lang w:eastAsia="zh-CN"/>
        </w:rPr>
        <w:t>创建工作</w:t>
      </w:r>
    </w:p>
    <w:p>
      <w:pPr>
        <w:widowControl/>
        <w:shd w:val="clear" w:color="auto" w:fill="FFFFFF"/>
        <w:spacing w:line="640" w:lineRule="atLeast"/>
        <w:jc w:val="center"/>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实施方案</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特色班集体建设是展现学校魅力，促进学生全面发展的重要途径，是学校适应现代化发展的内在需求。全面开展特色班集体建设有利于进一步提升校园文化品味，推动学生、教师和学校三位一体的和谐发展，全面推进素质教育。教育局经研究决定，近几年将在全县各学校实施特色班集体</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创建工作</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，为使活动扎实开展，全面推进，特制定本实施方案。</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一、指导思想</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认真学习贯彻落实201</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年全国教育工作会议精神，把立德树人作为教育的根本任务，以特色班集体建设活动为主要载体，结合今年</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全市</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“养成教育示范校”和“家校共建先进校”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复检</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来开展，促进学生个性发展、全面发展，引领学生健康生活、幸福成长。</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二、工作目标</w:t>
      </w:r>
    </w:p>
    <w:p>
      <w:pPr>
        <w:pStyle w:val="2"/>
        <w:shd w:val="clear" w:color="auto" w:fill="FFFFFF"/>
        <w:spacing w:before="0" w:beforeAutospacing="0" w:after="0" w:afterAutospacing="0" w:line="480" w:lineRule="atLeast"/>
        <w:ind w:firstLine="480"/>
        <w:textAlignment w:val="baseline"/>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通过开展特色班集体</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创建工作</w:t>
      </w:r>
      <w:r>
        <w:rPr>
          <w:rFonts w:hint="eastAsia" w:ascii="仿宋_GB2312" w:hAnsi="仿宋_GB2312" w:eastAsia="仿宋_GB2312" w:cs="仿宋_GB2312"/>
          <w:b w:val="0"/>
          <w:bCs w:val="0"/>
          <w:color w:val="000000" w:themeColor="text1"/>
          <w:sz w:val="32"/>
          <w:szCs w:val="32"/>
          <w14:textFill>
            <w14:solidFill>
              <w14:schemeClr w14:val="tx1"/>
            </w14:solidFill>
          </w14:textFill>
        </w:rPr>
        <w:t>，实现全县德育工作均衡发展、特色发展，形成具有鲜明特色的德育工作品牌，成为促进学校内涵发展的强大动力和主要支撑。</w:t>
      </w:r>
    </w:p>
    <w:p>
      <w:pPr>
        <w:pStyle w:val="2"/>
        <w:shd w:val="clear" w:color="auto" w:fill="FFFFFF"/>
        <w:spacing w:before="0" w:beforeAutospacing="0" w:after="0" w:afterAutospacing="0" w:line="480" w:lineRule="atLeast"/>
        <w:ind w:firstLine="480"/>
        <w:textAlignment w:val="baseline"/>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（一）从规范行为做起，培养良好的道德品质和文明行为，大力普及基本道德规范，引导中小学生牢固树立心中有祖国、心中有集体、心中有他人的意识，学会做人做事，具备文明生活的基本素质。</w:t>
      </w:r>
    </w:p>
    <w:p>
      <w:pPr>
        <w:pStyle w:val="2"/>
        <w:shd w:val="clear" w:color="auto" w:fill="FFFFFF"/>
        <w:spacing w:before="0" w:beforeAutospacing="0" w:after="0" w:afterAutospacing="0" w:line="480" w:lineRule="atLeast"/>
        <w:ind w:firstLine="480"/>
        <w:textAlignment w:val="baseline"/>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二）从确立远大志向做起，树立和培育正确的理想信念，不断深入进行社会核心价值体系教育，弘扬和培育中小学生的爱国主义民族精神和时代精神，从小树立民族自尊心、自信心和自豪感。引导中小学生树立正确的世界观、人生观和价值观。</w:t>
      </w:r>
    </w:p>
    <w:p>
      <w:pPr>
        <w:pStyle w:val="2"/>
        <w:shd w:val="clear" w:color="auto" w:fill="FFFFFF"/>
        <w:spacing w:before="0" w:beforeAutospacing="0" w:after="0" w:afterAutospacing="0" w:line="480" w:lineRule="atLeast"/>
        <w:ind w:firstLine="480"/>
        <w:textAlignment w:val="baseline"/>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（三）从提高基本素质做起，促进中小学生的全面发展，努力培养中小学生的创新意识、环保意识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进取意识、科学意识，增强他们的动手能力、自主能力和自我保护能力，引导他们保持蓬勃朝气、旺盛精力和昂扬向上的精神状态，激励他们不断进步，全面发展。</w:t>
      </w:r>
    </w:p>
    <w:p>
      <w:pPr>
        <w:widowControl/>
        <w:shd w:val="clear" w:color="auto" w:fill="FFFFFF"/>
        <w:spacing w:line="640" w:lineRule="atLeast"/>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三、主要工作</w:t>
      </w:r>
    </w:p>
    <w:p>
      <w:pPr>
        <w:widowControl/>
        <w:shd w:val="clear" w:color="auto" w:fill="FFFFFF"/>
        <w:spacing w:line="640" w:lineRule="atLeast"/>
        <w:ind w:firstLine="602"/>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1.不断深化校园文化建设，创建特色班集体</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⑴精心培育校园精神文化。各</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班集体要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充分利用</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本</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校办学传统的积淀、校园精神的提炼、优势资源的整合、地域特色的凸显来明确学校文化建设的核心理念；努力培育和弘扬各具特色的，既反映学校历史与现状又反映学校追求目标的学校精神，并力求通过校训、校徽、校歌、校旗、校服、校报校刊、校园网、校树、宣传牌、校史陈列室等物质载体表现出来，让师生在耳濡目染中内化为师生共同的价值取向，外显为学校的校风、教风</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学风</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、班风</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⑵切实加强</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班级管理</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制度建设。进一步健全和完善科学、人文的学生管理制度，做到依法治校，民主管理；要形成既有统一意志，又有宽松和谐的制度环境，促进广大师生形成良好的行为习惯、健康文明的生活方式、高尚的道德情操和积极向上的精神风貌。</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⑶努力营造美丽校园环境。</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各</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班集体</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要组织学生积极开展绿化、美化、净化环境</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校园</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活动，广泛参与环境治理，定期开展卫生大扫除，校园内的卫生</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无</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死角，努力创建</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美丽和谐校园环境。</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2.深入开展文体活动，创建特色班集体</w:t>
      </w:r>
    </w:p>
    <w:p>
      <w:pPr>
        <w:widowControl/>
        <w:shd w:val="clear" w:color="auto" w:fill="FFFFFF"/>
        <w:spacing w:line="640" w:lineRule="atLeast"/>
        <w:ind w:firstLine="594"/>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各班集体要</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开展丰富多彩的校园文体活动。按照学生身心发展规律，充分发挥学生个性特长，积极开展社团活动，组建文学社、合唱团、舞蹈队、运动队、书画协会、各类兴趣小组等校园文体社团，定期举办全校性的读书、艺术、科技和体育活动，积极开展社会实践活动，不断丰富学生校园文化生活，开阔学生视野、陶冶学生性情、培养学生特长、提高学生素质。</w:t>
      </w:r>
    </w:p>
    <w:p>
      <w:pPr>
        <w:pStyle w:val="2"/>
        <w:shd w:val="clear" w:color="auto" w:fill="FFFFFF"/>
        <w:spacing w:before="0" w:beforeAutospacing="0" w:after="0" w:afterAutospacing="0" w:line="480" w:lineRule="atLeast"/>
        <w:ind w:firstLine="480"/>
        <w:textAlignment w:val="baseline"/>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.开展道德实践教育。各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班集体</w:t>
      </w:r>
      <w:r>
        <w:rPr>
          <w:rFonts w:hint="eastAsia" w:ascii="仿宋_GB2312" w:hAnsi="仿宋_GB2312" w:eastAsia="仿宋_GB2312" w:cs="仿宋_GB2312"/>
          <w:b w:val="0"/>
          <w:bCs w:val="0"/>
          <w:color w:val="000000" w:themeColor="text1"/>
          <w:sz w:val="32"/>
          <w:szCs w:val="32"/>
          <w14:textFill>
            <w14:solidFill>
              <w14:schemeClr w14:val="tx1"/>
            </w14:solidFill>
          </w14:textFill>
        </w:rPr>
        <w:t>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b w:val="0"/>
          <w:bCs w:val="0"/>
          <w:color w:val="000000" w:themeColor="text1"/>
          <w:sz w:val="32"/>
          <w:szCs w:val="32"/>
          <w14:textFill>
            <w14:solidFill>
              <w14:schemeClr w14:val="tx1"/>
            </w14:solidFill>
          </w14:textFill>
        </w:rPr>
        <w:t>各种丰富多彩的实践活动。让中小学生围绕人与自然、人与社会、人与人、人与自我的关系，对照自身和身边存在的不文明、不道德、不规范的问题和不足，找出符合中华民族传统美德和现代文明道德标准的正确答案，真正做到自主策划、自愿参与、自我学习、自觉行动。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班集体</w:t>
      </w:r>
      <w:r>
        <w:rPr>
          <w:rFonts w:hint="eastAsia" w:ascii="仿宋_GB2312" w:hAnsi="仿宋_GB2312" w:eastAsia="仿宋_GB2312" w:cs="仿宋_GB2312"/>
          <w:b w:val="0"/>
          <w:bCs w:val="0"/>
          <w:color w:val="000000" w:themeColor="text1"/>
          <w:sz w:val="32"/>
          <w:szCs w:val="32"/>
          <w14:textFill>
            <w14:solidFill>
              <w14:schemeClr w14:val="tx1"/>
            </w14:solidFill>
          </w14:textFill>
        </w:rPr>
        <w:t>要在校园内外积极宣传尊老、敬老、养老、助老的传统美德，形成浓厚的舆论氛围。教育和引导中小学生在家庭做理解父母、关心父母、孝敬父母的好儿女，在学校做尊敬师长、积极进取的好学生；在社会做关心他人、乐于助人的好公民。</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.科学谋划特色班集体创建活动，引导学校实施特色发展计划。</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各校根据学校实际和自身优势，积极创设办学特色内容和项目，持之以恒地不断推进，让特色班集体建设成为学校常规工作，不断充实完善、巩固提高，并逐步建设提升为学校特色品牌和文化。</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四、实施步骤</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1.宣传发动</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各学校要根据本实施方案，紧紧围绕特色班集体建设这一主题，采取多种形式，统一思想，提高对特色班集体建设重要性的认识，明晰特色班集体建设的主要任务，切实增强广大师生参与特色班集体建设的自觉性、主动性和创造性。</w:t>
      </w:r>
    </w:p>
    <w:p>
      <w:pPr>
        <w:widowControl/>
        <w:numPr>
          <w:ilvl w:val="0"/>
          <w:numId w:val="1"/>
        </w:numPr>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组织实施</w:t>
      </w:r>
    </w:p>
    <w:p>
      <w:pPr>
        <w:widowControl/>
        <w:numPr>
          <w:ilvl w:val="0"/>
          <w:numId w:val="0"/>
        </w:numPr>
        <w:shd w:val="clear" w:color="auto" w:fill="FFFFFF"/>
        <w:spacing w:line="640" w:lineRule="atLeast"/>
        <w:ind w:firstLine="640" w:firstLineChars="2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各学校要在广泛学习讨论科学论证的基础上，制定符合学校实际、彰显学校特色的实施方案，</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月</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10日前</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报到德育办邮箱：tydeyuban@126.com.</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各学校要根据实施方案抓好落实，坚持高标准，坚持师生共同参与，突出主体，坚持因校而异，彰显特色。</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各校要把此项工作完成情况做为本年度评选教师节表彰优秀班主任的主要依据，</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各</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校</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教师节表彰</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县级优秀班主任的上报材料等</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具体</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要求另行通知。</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3.检查指导</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县教育局不定期对各校特色班集体建设实施过程情况进行检查指导，提高学校创建工作水平，确保该项工作扎实有序稳步推进。县教育局将根据各校特色班集体</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创建工作</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实施情况，分配各校在教师节期间评选表彰全县百名优秀班主任的名额，同时也做为推荐参加市级</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优秀班主任</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评选的资格条件。</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五、组织领导</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为加强对特色班集体建设工程的组织领导，县教育局成立领导小组：</w:t>
      </w:r>
    </w:p>
    <w:p>
      <w:pPr>
        <w:widowControl/>
        <w:shd w:val="clear" w:color="auto" w:fill="FFFFFF"/>
        <w:spacing w:line="640" w:lineRule="atLeast"/>
        <w:ind w:firstLine="6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组  </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长：颜景茂</w:t>
      </w:r>
    </w:p>
    <w:p>
      <w:pPr>
        <w:widowControl/>
        <w:shd w:val="clear" w:color="auto" w:fill="FFFFFF"/>
        <w:spacing w:line="640" w:lineRule="atLeast"/>
        <w:ind w:firstLine="640" w:firstLineChars="2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 xml:space="preserve">副组长：刁恩波 </w:t>
      </w:r>
    </w:p>
    <w:p>
      <w:pPr>
        <w:widowControl/>
        <w:shd w:val="clear" w:color="auto" w:fill="FFFFFF"/>
        <w:spacing w:line="640" w:lineRule="atLeast"/>
        <w:ind w:firstLine="640" w:firstLineChars="200"/>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成</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 员：郝秀梅</w:t>
      </w:r>
    </w:p>
    <w:p>
      <w:pPr>
        <w:widowControl/>
        <w:shd w:val="clear" w:color="auto" w:fill="FFFFFF"/>
        <w:spacing w:line="640" w:lineRule="atLeast"/>
        <w:ind w:firstLine="596"/>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各学校都要相应成立特色班集体</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创建工作</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领导小组，切实保证活动顺利开展。 </w:t>
      </w:r>
    </w:p>
    <w:p>
      <w:pPr>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roma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CF623"/>
    <w:multiLevelType w:val="singleLevel"/>
    <w:tmpl w:val="6C5CF62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2779B"/>
    <w:rsid w:val="1E8630C3"/>
    <w:rsid w:val="4214505B"/>
    <w:rsid w:val="5B027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2018-03-19T07:05:00Z</dcterms:created>
  <dc:creator>209-1</dc:creator>
  <cp:lastModifiedBy>209-1</cp:lastModifiedBy>
  <dcterms:modified xsi:type="dcterms:W3CDTF">2018-03-23T07:14:01Z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